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FF59" w14:textId="38923C8A" w:rsidR="00334C83" w:rsidRPr="00334C83" w:rsidRDefault="00334C83" w:rsidP="00BD31E7">
      <w:pPr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334C83">
        <w:rPr>
          <w:rFonts w:ascii="Tahoma" w:hAnsi="Tahoma" w:cs="Tahoma"/>
          <w:b/>
          <w:bCs/>
          <w:color w:val="000000"/>
          <w:sz w:val="24"/>
          <w:szCs w:val="24"/>
        </w:rPr>
        <w:t>Page 4:</w:t>
      </w:r>
    </w:p>
    <w:p w14:paraId="1AA0A820" w14:textId="77777777" w:rsidR="00334C83" w:rsidRDefault="00334C83" w:rsidP="00BD31E7">
      <w:pPr>
        <w:rPr>
          <w:rFonts w:ascii="Tahoma" w:hAnsi="Tahoma" w:cs="Tahoma"/>
          <w:color w:val="000000"/>
          <w:sz w:val="24"/>
          <w:szCs w:val="24"/>
        </w:rPr>
      </w:pPr>
    </w:p>
    <w:p w14:paraId="1DB6AF3D" w14:textId="3788EAB3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3. Issues in Algorithm 1 (see also the attached file "npg-2020-20-typeset_manuscript-version2(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1)_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pdf - </w:t>
      </w:r>
      <w:r w:rsidRPr="00334C83">
        <w:rPr>
          <w:rFonts w:ascii="Tahoma" w:hAnsi="Tahoma" w:cs="Tahoma"/>
          <w:color w:val="000000"/>
          <w:sz w:val="24"/>
          <w:szCs w:val="24"/>
        </w:rPr>
        <w:t>page 4</w:t>
      </w:r>
      <w:r>
        <w:rPr>
          <w:rFonts w:ascii="Tahoma" w:hAnsi="Tahoma" w:cs="Tahoma"/>
          <w:color w:val="000000"/>
          <w:sz w:val="24"/>
          <w:szCs w:val="24"/>
        </w:rPr>
        <w:t>.png"). There are two missing transpose operators in the Equations, both refer to the same term.</w:t>
      </w:r>
    </w:p>
    <w:p w14:paraId="046D6638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They were missing in the submitted version too. </w:t>
      </w:r>
    </w:p>
    <w:p w14:paraId="73F72884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The term is:</w:t>
      </w:r>
    </w:p>
    <w:p w14:paraId="6BDA364E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 xml:space="preserve">(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H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>^i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A^f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)_(l,:)</w:t>
      </w:r>
    </w:p>
    <w:p w14:paraId="2D622CF9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that should be:</w:t>
      </w:r>
    </w:p>
    <w:p w14:paraId="2A640FD2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( (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H^i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A^f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)_(l,:) )^T</w:t>
      </w:r>
    </w:p>
    <w:p w14:paraId="5BBFAA14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This was a typo in the submitted manuscript. It is rather obvious that this term must be transposed, otherwise the multiplication would be between two non-conforming arguments (two row vectors). By transposing this term, the multiplication is between two conforming vectors (a row vector and a column vector). </w:t>
      </w:r>
      <w:r>
        <w:rPr>
          <w:rStyle w:val="gmail-jlqj4b"/>
          <w:rFonts w:ascii="Tahoma" w:hAnsi="Tahoma" w:cs="Tahoma"/>
          <w:color w:val="000000"/>
          <w:sz w:val="24"/>
          <w:szCs w:val="24"/>
          <w:lang w:val="en"/>
        </w:rPr>
        <w:t>I apologize for this oversight and for the next two.</w:t>
      </w:r>
    </w:p>
    <w:p w14:paraId="62ECA358" w14:textId="18244F9B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</w:p>
    <w:p w14:paraId="440EAC79" w14:textId="382ABD78" w:rsidR="00334C83" w:rsidRPr="00334C83" w:rsidRDefault="00334C83" w:rsidP="00BD31E7">
      <w:pPr>
        <w:rPr>
          <w:rFonts w:ascii="Tahoma" w:hAnsi="Tahoma" w:cs="Tahoma"/>
          <w:b/>
          <w:bCs/>
          <w:color w:val="000000"/>
          <w:sz w:val="24"/>
          <w:szCs w:val="24"/>
        </w:rPr>
      </w:pPr>
      <w:r w:rsidRPr="00334C83">
        <w:rPr>
          <w:rFonts w:ascii="Tahoma" w:hAnsi="Tahoma" w:cs="Tahoma"/>
          <w:b/>
          <w:bCs/>
          <w:color w:val="000000"/>
          <w:sz w:val="24"/>
          <w:szCs w:val="24"/>
        </w:rPr>
        <w:t>Page 9:</w:t>
      </w:r>
    </w:p>
    <w:p w14:paraId="5AB370B8" w14:textId="77777777" w:rsidR="00334C83" w:rsidRDefault="00334C83" w:rsidP="00BD31E7">
      <w:pPr>
        <w:rPr>
          <w:rFonts w:ascii="Tahoma" w:hAnsi="Tahoma" w:cs="Tahoma"/>
          <w:color w:val="000000"/>
          <w:sz w:val="24"/>
          <w:szCs w:val="24"/>
        </w:rPr>
      </w:pPr>
    </w:p>
    <w:p w14:paraId="2B435E42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4.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Eq.(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>13). typo in the submitted manuscript.</w:t>
      </w:r>
    </w:p>
    <w:p w14:paraId="5283C40C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diag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color w:val="000000"/>
          <w:sz w:val="24"/>
          <w:szCs w:val="24"/>
        </w:rPr>
        <w:t>Si^f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</w:t>
      </w:r>
    </w:p>
    <w:p w14:paraId="2404D16F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should be:</w:t>
      </w:r>
    </w:p>
    <w:p w14:paraId="67E35754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&lt;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diag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color w:val="000000"/>
          <w:sz w:val="24"/>
          <w:szCs w:val="24"/>
        </w:rPr>
        <w:t>Si^f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 &gt;</w:t>
      </w:r>
    </w:p>
    <w:p w14:paraId="179A20B6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</w:p>
    <w:p w14:paraId="0EE5AEE0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5. page 9. line 72. typo in the submitted manuscript.</w:t>
      </w:r>
    </w:p>
    <w:p w14:paraId="1C72892A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diag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color w:val="000000"/>
          <w:sz w:val="24"/>
          <w:szCs w:val="24"/>
        </w:rPr>
        <w:t>Si^f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</w:t>
      </w:r>
    </w:p>
    <w:p w14:paraId="7104D62A" w14:textId="77777777" w:rsidR="00BD31E7" w:rsidRDefault="00BD31E7" w:rsidP="00BD31E7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should be:</w:t>
      </w:r>
    </w:p>
    <w:p w14:paraId="7B422D07" w14:textId="748A71E0" w:rsidR="00846CEB" w:rsidRPr="00BD31E7" w:rsidRDefault="00BD31E7" w:rsidP="001B5B83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&lt;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diag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ahoma" w:hAnsi="Tahoma" w:cs="Tahoma"/>
          <w:color w:val="000000"/>
          <w:sz w:val="24"/>
          <w:szCs w:val="24"/>
        </w:rPr>
        <w:t>Si^f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) &gt;</w:t>
      </w:r>
    </w:p>
    <w:sectPr w:rsidR="00846CEB" w:rsidRPr="00BD31E7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1E775" w14:textId="77777777" w:rsidR="00895EA3" w:rsidRDefault="00895EA3">
      <w:r>
        <w:separator/>
      </w:r>
    </w:p>
  </w:endnote>
  <w:endnote w:type="continuationSeparator" w:id="0">
    <w:p w14:paraId="36C05B08" w14:textId="77777777" w:rsidR="00895EA3" w:rsidRDefault="0089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55B02B8E" w14:textId="77777777" w:rsidTr="001B5B83">
      <w:tc>
        <w:tcPr>
          <w:tcW w:w="2694" w:type="dxa"/>
          <w:shd w:val="clear" w:color="auto" w:fill="auto"/>
        </w:tcPr>
        <w:p w14:paraId="0E5E84E2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5B1C986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730ECFF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A4D84A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2AE61A6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88F122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03B7E88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4160BA78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36DE5A3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0B38F5C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2338E94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5959D51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6650586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35B3B3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4DFC36E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5FD3080B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1B5B83">
            <w:rPr>
              <w:color w:val="999999"/>
              <w:sz w:val="13"/>
              <w:szCs w:val="13"/>
            </w:rPr>
            <w:t>Registered in HRB 131 298</w:t>
          </w:r>
        </w:p>
        <w:p w14:paraId="3DE87CD1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1B5B83">
            <w:rPr>
              <w:color w:val="999999"/>
              <w:sz w:val="13"/>
              <w:szCs w:val="13"/>
            </w:rPr>
            <w:t>County Court Göttingen</w:t>
          </w:r>
        </w:p>
        <w:p w14:paraId="1B092A3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49A4E3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6283BDBA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DEB20" w14:textId="77777777" w:rsidR="00895EA3" w:rsidRDefault="00895EA3">
      <w:r>
        <w:separator/>
      </w:r>
    </w:p>
  </w:footnote>
  <w:footnote w:type="continuationSeparator" w:id="0">
    <w:p w14:paraId="403F2AA1" w14:textId="77777777" w:rsidR="00895EA3" w:rsidRDefault="0089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98D0D" w14:textId="77777777" w:rsidR="00041F09" w:rsidRDefault="00921B4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4F00F0" wp14:editId="47E3D73F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C56BF3" wp14:editId="52CAF782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0052E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56BF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01D0052E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3765" w14:textId="77777777" w:rsidR="004A3B6F" w:rsidRDefault="006434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612D6" wp14:editId="658D89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0DE80" w14:textId="77777777" w:rsidR="004A3B6F" w:rsidRDefault="004A3B6F">
    <w:pPr>
      <w:pStyle w:val="Header"/>
    </w:pPr>
  </w:p>
  <w:p w14:paraId="1DD4D946" w14:textId="77777777" w:rsidR="004A3B6F" w:rsidRDefault="004A3B6F">
    <w:pPr>
      <w:pStyle w:val="Header"/>
    </w:pPr>
  </w:p>
  <w:p w14:paraId="09A0272D" w14:textId="77777777" w:rsidR="004A3B6F" w:rsidRDefault="004A3B6F">
    <w:pPr>
      <w:pStyle w:val="Header"/>
    </w:pPr>
  </w:p>
  <w:p w14:paraId="600BAD88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E7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34C83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95EA3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D31E7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A7EC"/>
  <w15:chartTrackingRefBased/>
  <w15:docId w15:val="{E6ABDFBC-16F8-47A8-8E27-78A05B7F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1E7"/>
    <w:rPr>
      <w:rFonts w:ascii="Calibri" w:hAnsi="Calibri" w:cs="Calibri"/>
      <w:sz w:val="22"/>
      <w:szCs w:val="22"/>
      <w:lang w:eastAsia="en-GB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gmail-jlqj4b">
    <w:name w:val="gmail-jlqj4b"/>
    <w:basedOn w:val="DefaultParagraphFont"/>
    <w:rsid w:val="00BD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2021-01-14T10:13:00Z</dcterms:created>
  <dcterms:modified xsi:type="dcterms:W3CDTF">2021-01-14T10:16:00Z</dcterms:modified>
</cp:coreProperties>
</file>