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5A42" w:rsidRPr="00200B34" w:rsidRDefault="00672793" w:rsidP="00F34A09">
      <w:pPr>
        <w:pStyle w:val="Ttulo"/>
        <w:rPr>
          <w:rFonts w:ascii="Times New Roman" w:hAnsi="Times New Roman" w:cs="Times New Roman"/>
          <w:color w:val="auto"/>
          <w:lang w:val="en-GB"/>
        </w:rPr>
      </w:pPr>
      <w:r w:rsidRPr="00200B34">
        <w:rPr>
          <w:rFonts w:ascii="Times New Roman" w:hAnsi="Times New Roman" w:cs="Times New Roman"/>
          <w:color w:val="auto"/>
          <w:lang w:val="en-GB"/>
        </w:rPr>
        <w:t xml:space="preserve">Spatial </w:t>
      </w:r>
      <w:r w:rsidR="004D1468" w:rsidRPr="00200B34">
        <w:rPr>
          <w:rFonts w:ascii="Times New Roman" w:hAnsi="Times New Roman" w:cs="Times New Roman"/>
          <w:color w:val="auto"/>
          <w:lang w:val="en-GB"/>
        </w:rPr>
        <w:t xml:space="preserve">and radiometric </w:t>
      </w:r>
      <w:r w:rsidR="00F34A09" w:rsidRPr="00200B34">
        <w:rPr>
          <w:rFonts w:ascii="Times New Roman" w:hAnsi="Times New Roman" w:cs="Times New Roman"/>
          <w:color w:val="auto"/>
          <w:lang w:val="en-GB"/>
        </w:rPr>
        <w:t>characterization of multi</w:t>
      </w:r>
      <w:r w:rsidR="008C4FCB" w:rsidRPr="00200B34">
        <w:rPr>
          <w:rFonts w:ascii="Times New Roman" w:hAnsi="Times New Roman" w:cs="Times New Roman"/>
          <w:color w:val="auto"/>
          <w:lang w:val="en-GB"/>
        </w:rPr>
        <w:t>-</w:t>
      </w:r>
      <w:r w:rsidR="00F34A09" w:rsidRPr="00200B34">
        <w:rPr>
          <w:rFonts w:ascii="Times New Roman" w:hAnsi="Times New Roman" w:cs="Times New Roman"/>
          <w:color w:val="auto"/>
          <w:lang w:val="en-GB"/>
        </w:rPr>
        <w:t>spectrum satellite images</w:t>
      </w:r>
      <w:r w:rsidRPr="00200B34">
        <w:rPr>
          <w:rFonts w:ascii="Times New Roman" w:hAnsi="Times New Roman" w:cs="Times New Roman"/>
          <w:color w:val="auto"/>
          <w:lang w:val="en-GB"/>
        </w:rPr>
        <w:t xml:space="preserve"> through multifractal analysis</w:t>
      </w:r>
    </w:p>
    <w:p w:rsidR="00AA5A42" w:rsidRPr="00200B34" w:rsidRDefault="00AA5A42">
      <w:pPr>
        <w:rPr>
          <w:lang w:val="en-GB"/>
        </w:rPr>
      </w:pPr>
    </w:p>
    <w:p w:rsidR="00AA5A42" w:rsidRPr="00200B34" w:rsidRDefault="00F34A09" w:rsidP="00F34A09">
      <w:pPr>
        <w:pStyle w:val="Subttulo"/>
        <w:rPr>
          <w:rFonts w:ascii="Times New Roman" w:hAnsi="Times New Roman" w:cs="Times New Roman"/>
          <w:lang w:val="pt-BR"/>
        </w:rPr>
      </w:pPr>
      <w:r w:rsidRPr="00200B34">
        <w:rPr>
          <w:rFonts w:ascii="Times New Roman" w:hAnsi="Times New Roman" w:cs="Times New Roman"/>
          <w:lang w:val="pt-BR"/>
        </w:rPr>
        <w:t>C</w:t>
      </w:r>
      <w:r w:rsidR="00A31968">
        <w:rPr>
          <w:rFonts w:ascii="Times New Roman" w:hAnsi="Times New Roman" w:cs="Times New Roman"/>
          <w:lang w:val="pt-BR"/>
        </w:rPr>
        <w:t>armelo</w:t>
      </w:r>
      <w:r w:rsidR="00AA5A42" w:rsidRPr="00200B34">
        <w:rPr>
          <w:rFonts w:ascii="Times New Roman" w:hAnsi="Times New Roman" w:cs="Times New Roman"/>
          <w:lang w:val="pt-BR"/>
        </w:rPr>
        <w:t xml:space="preserve"> </w:t>
      </w:r>
      <w:r w:rsidRPr="00200B34">
        <w:rPr>
          <w:rFonts w:ascii="Times New Roman" w:hAnsi="Times New Roman" w:cs="Times New Roman"/>
          <w:lang w:val="pt-BR"/>
        </w:rPr>
        <w:t>Alonso</w:t>
      </w:r>
      <w:r w:rsidR="00AA5A42" w:rsidRPr="00200B34">
        <w:rPr>
          <w:rFonts w:ascii="Times New Roman" w:hAnsi="Times New Roman" w:cs="Times New Roman"/>
          <w:vertAlign w:val="superscript"/>
          <w:lang w:val="pt-BR"/>
        </w:rPr>
        <w:t>1</w:t>
      </w:r>
      <w:r w:rsidR="00531505" w:rsidRPr="00200B34">
        <w:rPr>
          <w:rFonts w:ascii="Times New Roman" w:hAnsi="Times New Roman" w:cs="Times New Roman"/>
          <w:vertAlign w:val="superscript"/>
          <w:lang w:val="pt-BR"/>
        </w:rPr>
        <w:t>,2</w:t>
      </w:r>
      <w:r w:rsidRPr="00200B34">
        <w:rPr>
          <w:rFonts w:ascii="Times New Roman" w:hAnsi="Times New Roman" w:cs="Times New Roman"/>
          <w:lang w:val="pt-BR"/>
        </w:rPr>
        <w:t xml:space="preserve">, </w:t>
      </w:r>
      <w:r w:rsidR="00052C73" w:rsidRPr="00200B34">
        <w:rPr>
          <w:rFonts w:ascii="Times New Roman" w:hAnsi="Times New Roman" w:cs="Times New Roman"/>
          <w:lang w:val="pt-BR"/>
        </w:rPr>
        <w:t>A</w:t>
      </w:r>
      <w:r w:rsidR="00A31968">
        <w:rPr>
          <w:rFonts w:ascii="Times New Roman" w:hAnsi="Times New Roman" w:cs="Times New Roman"/>
          <w:lang w:val="pt-BR"/>
        </w:rPr>
        <w:t>na</w:t>
      </w:r>
      <w:r w:rsidR="00052C73" w:rsidRPr="00200B34">
        <w:rPr>
          <w:rFonts w:ascii="Times New Roman" w:hAnsi="Times New Roman" w:cs="Times New Roman"/>
          <w:lang w:val="pt-BR"/>
        </w:rPr>
        <w:t xml:space="preserve"> M. Tarquis</w:t>
      </w:r>
      <w:r w:rsidR="00052C73" w:rsidRPr="00200B34">
        <w:rPr>
          <w:rFonts w:ascii="Times New Roman" w:hAnsi="Times New Roman" w:cs="Times New Roman"/>
          <w:vertAlign w:val="superscript"/>
          <w:lang w:val="pt-BR"/>
        </w:rPr>
        <w:t>2,3</w:t>
      </w:r>
      <w:r w:rsidR="00052C73" w:rsidRPr="00200B34">
        <w:rPr>
          <w:rFonts w:ascii="Times New Roman" w:hAnsi="Times New Roman" w:cs="Times New Roman"/>
          <w:lang w:val="pt-BR"/>
        </w:rPr>
        <w:t xml:space="preserve">, </w:t>
      </w:r>
      <w:proofErr w:type="spellStart"/>
      <w:r w:rsidR="005D7802" w:rsidRPr="00200B34">
        <w:rPr>
          <w:rFonts w:ascii="Times New Roman" w:hAnsi="Times New Roman" w:cs="Times New Roman"/>
          <w:lang w:val="pt-BR"/>
        </w:rPr>
        <w:t>I</w:t>
      </w:r>
      <w:r w:rsidR="00A31968">
        <w:rPr>
          <w:rFonts w:ascii="Times New Roman" w:hAnsi="Times New Roman" w:cs="Times New Roman"/>
          <w:lang w:val="pt-BR"/>
        </w:rPr>
        <w:t>gnacio</w:t>
      </w:r>
      <w:proofErr w:type="spellEnd"/>
      <w:r w:rsidR="005D7802" w:rsidRPr="00200B34">
        <w:rPr>
          <w:rFonts w:ascii="Times New Roman" w:hAnsi="Times New Roman" w:cs="Times New Roman"/>
          <w:lang w:val="pt-BR"/>
        </w:rPr>
        <w:t xml:space="preserve"> Zúñiga</w:t>
      </w:r>
      <w:r w:rsidR="00052C73" w:rsidRPr="00200B34">
        <w:rPr>
          <w:rFonts w:ascii="Times New Roman" w:hAnsi="Times New Roman" w:cs="Times New Roman"/>
          <w:vertAlign w:val="superscript"/>
          <w:lang w:val="pt-BR"/>
        </w:rPr>
        <w:t>4</w:t>
      </w:r>
      <w:r w:rsidR="00052C73" w:rsidRPr="00200B34">
        <w:rPr>
          <w:rFonts w:ascii="Times New Roman" w:hAnsi="Times New Roman" w:cs="Times New Roman"/>
          <w:lang w:val="pt-BR"/>
        </w:rPr>
        <w:t xml:space="preserve"> </w:t>
      </w:r>
      <w:proofErr w:type="spellStart"/>
      <w:r w:rsidR="00052C73" w:rsidRPr="00200B34">
        <w:rPr>
          <w:rFonts w:ascii="Times New Roman" w:hAnsi="Times New Roman" w:cs="Times New Roman"/>
          <w:lang w:val="pt-BR"/>
        </w:rPr>
        <w:t>and</w:t>
      </w:r>
      <w:proofErr w:type="spellEnd"/>
      <w:r w:rsidRPr="00200B34">
        <w:rPr>
          <w:rFonts w:ascii="Times New Roman" w:hAnsi="Times New Roman" w:cs="Times New Roman"/>
          <w:lang w:val="pt-BR"/>
        </w:rPr>
        <w:t xml:space="preserve"> R</w:t>
      </w:r>
      <w:r w:rsidR="00A31968">
        <w:rPr>
          <w:rFonts w:ascii="Times New Roman" w:hAnsi="Times New Roman" w:cs="Times New Roman"/>
          <w:lang w:val="pt-BR"/>
        </w:rPr>
        <w:t>osa</w:t>
      </w:r>
      <w:r w:rsidRPr="00200B34">
        <w:rPr>
          <w:rFonts w:ascii="Times New Roman" w:hAnsi="Times New Roman" w:cs="Times New Roman"/>
          <w:lang w:val="pt-BR"/>
        </w:rPr>
        <w:t xml:space="preserve"> M. Benito</w:t>
      </w:r>
      <w:r w:rsidR="00531505" w:rsidRPr="00200B34">
        <w:rPr>
          <w:rFonts w:ascii="Times New Roman" w:hAnsi="Times New Roman" w:cs="Times New Roman"/>
          <w:vertAlign w:val="superscript"/>
          <w:lang w:val="pt-BR"/>
        </w:rPr>
        <w:t>2</w:t>
      </w:r>
      <w:r w:rsidR="00AA5A42" w:rsidRPr="00200B34">
        <w:rPr>
          <w:rFonts w:ascii="Times New Roman" w:hAnsi="Times New Roman" w:cs="Times New Roman"/>
          <w:lang w:val="pt-BR"/>
        </w:rPr>
        <w:t xml:space="preserve"> </w:t>
      </w:r>
    </w:p>
    <w:p w:rsidR="00052C73" w:rsidRPr="0006676B" w:rsidRDefault="00052C73" w:rsidP="00F34A09">
      <w:pPr>
        <w:rPr>
          <w:lang w:val="pt-PT"/>
        </w:rPr>
      </w:pPr>
    </w:p>
    <w:p w:rsidR="00AA5A42" w:rsidRPr="00200B34" w:rsidRDefault="00052C73" w:rsidP="00F34A09">
      <w:pPr>
        <w:rPr>
          <w:lang w:val="en-GB"/>
        </w:rPr>
      </w:pPr>
      <w:r w:rsidRPr="00200B34">
        <w:rPr>
          <w:vertAlign w:val="superscript"/>
          <w:lang w:val="en-GB"/>
        </w:rPr>
        <w:t>1</w:t>
      </w:r>
      <w:r w:rsidR="00B84150" w:rsidRPr="00200B34">
        <w:rPr>
          <w:lang w:val="en-GB"/>
        </w:rPr>
        <w:t>Earth Observation Systems</w:t>
      </w:r>
      <w:r w:rsidR="00F34A09" w:rsidRPr="00200B34">
        <w:rPr>
          <w:lang w:val="en-GB"/>
        </w:rPr>
        <w:t xml:space="preserve">, </w:t>
      </w:r>
      <w:proofErr w:type="spellStart"/>
      <w:r w:rsidR="00F34A09" w:rsidRPr="00200B34">
        <w:rPr>
          <w:lang w:val="en-GB"/>
        </w:rPr>
        <w:t>Indra</w:t>
      </w:r>
      <w:proofErr w:type="spellEnd"/>
      <w:r w:rsidR="00F34A09" w:rsidRPr="00200B34">
        <w:rPr>
          <w:lang w:val="en-GB"/>
        </w:rPr>
        <w:t xml:space="preserve"> </w:t>
      </w:r>
      <w:proofErr w:type="spellStart"/>
      <w:r w:rsidR="009C7377" w:rsidRPr="00200B34">
        <w:rPr>
          <w:lang w:val="en-GB"/>
        </w:rPr>
        <w:t>Sistemas</w:t>
      </w:r>
      <w:proofErr w:type="spellEnd"/>
      <w:r w:rsidR="00F34A09" w:rsidRPr="00200B34">
        <w:rPr>
          <w:lang w:val="en-GB"/>
        </w:rPr>
        <w:t xml:space="preserve"> S.A.</w:t>
      </w:r>
      <w:r w:rsidR="00AA5A42" w:rsidRPr="00200B34">
        <w:rPr>
          <w:lang w:val="en-GB"/>
        </w:rPr>
        <w:t xml:space="preserve">, </w:t>
      </w:r>
      <w:r w:rsidR="00F34A09" w:rsidRPr="00200B34">
        <w:rPr>
          <w:lang w:val="en-GB"/>
        </w:rPr>
        <w:t>Madrid</w:t>
      </w:r>
      <w:r w:rsidR="00AA5A42" w:rsidRPr="00200B34">
        <w:rPr>
          <w:lang w:val="en-GB"/>
        </w:rPr>
        <w:t xml:space="preserve">, </w:t>
      </w:r>
      <w:r w:rsidR="00F34A09" w:rsidRPr="00200B34">
        <w:rPr>
          <w:lang w:val="en-GB"/>
        </w:rPr>
        <w:t>Spain</w:t>
      </w:r>
      <w:r w:rsidR="00E61B58" w:rsidRPr="00200B34">
        <w:rPr>
          <w:lang w:val="en-GB"/>
        </w:rPr>
        <w:t>.</w:t>
      </w:r>
    </w:p>
    <w:p w:rsidR="00052C73" w:rsidRPr="00200B34" w:rsidRDefault="00052C73" w:rsidP="00531505">
      <w:pPr>
        <w:rPr>
          <w:lang w:val="en-GB"/>
        </w:rPr>
      </w:pPr>
    </w:p>
    <w:p w:rsidR="00531505" w:rsidRPr="00411F06" w:rsidRDefault="00052C73" w:rsidP="00531505">
      <w:pPr>
        <w:rPr>
          <w:lang w:val="es-ES"/>
        </w:rPr>
      </w:pPr>
      <w:r w:rsidRPr="00411F06">
        <w:rPr>
          <w:vertAlign w:val="superscript"/>
          <w:lang w:val="es-ES"/>
        </w:rPr>
        <w:t>2</w:t>
      </w:r>
      <w:r w:rsidR="00531505" w:rsidRPr="00411F06">
        <w:rPr>
          <w:lang w:val="es-ES"/>
        </w:rPr>
        <w:t xml:space="preserve">Grupo de Sistemas Complejos, U.P.M, Madrid, </w:t>
      </w:r>
      <w:proofErr w:type="spellStart"/>
      <w:r w:rsidR="00531505" w:rsidRPr="00411F06">
        <w:rPr>
          <w:lang w:val="es-ES"/>
        </w:rPr>
        <w:t>Spain</w:t>
      </w:r>
      <w:proofErr w:type="spellEnd"/>
      <w:r w:rsidR="00531505" w:rsidRPr="00411F06">
        <w:rPr>
          <w:lang w:val="es-ES"/>
        </w:rPr>
        <w:t>.</w:t>
      </w:r>
    </w:p>
    <w:p w:rsidR="00052C73" w:rsidRPr="00411F06" w:rsidRDefault="00052C73" w:rsidP="00531505">
      <w:pPr>
        <w:rPr>
          <w:lang w:val="es-ES"/>
        </w:rPr>
      </w:pPr>
    </w:p>
    <w:p w:rsidR="00052C73" w:rsidRPr="00921217" w:rsidRDefault="00052C73" w:rsidP="005304BF">
      <w:pPr>
        <w:tabs>
          <w:tab w:val="left" w:pos="7976"/>
        </w:tabs>
        <w:rPr>
          <w:lang w:val="en-GB"/>
        </w:rPr>
      </w:pPr>
      <w:proofErr w:type="gramStart"/>
      <w:r w:rsidRPr="00921217">
        <w:rPr>
          <w:vertAlign w:val="superscript"/>
          <w:lang w:val="en-GB"/>
        </w:rPr>
        <w:t>3</w:t>
      </w:r>
      <w:r w:rsidRPr="00921217">
        <w:rPr>
          <w:lang w:val="en-GB"/>
        </w:rPr>
        <w:t>CEIGRAM, E.T.S.I.A.A.B., U.P.M, Madrid, Spain.</w:t>
      </w:r>
      <w:proofErr w:type="gramEnd"/>
      <w:r w:rsidRPr="00921217">
        <w:rPr>
          <w:lang w:val="en-GB"/>
        </w:rPr>
        <w:t xml:space="preserve"> </w:t>
      </w:r>
      <w:r w:rsidR="005304BF" w:rsidRPr="00921217">
        <w:rPr>
          <w:lang w:val="en-GB"/>
        </w:rPr>
        <w:tab/>
      </w:r>
    </w:p>
    <w:p w:rsidR="00052C73" w:rsidRPr="00921217" w:rsidRDefault="00052C73" w:rsidP="00052C73">
      <w:pPr>
        <w:rPr>
          <w:lang w:val="en-GB"/>
        </w:rPr>
      </w:pPr>
    </w:p>
    <w:p w:rsidR="00F34A09" w:rsidRPr="00200B34" w:rsidRDefault="00052C73" w:rsidP="00052C73">
      <w:pPr>
        <w:rPr>
          <w:lang w:val="es-ES"/>
        </w:rPr>
      </w:pPr>
      <w:r w:rsidRPr="00200B34">
        <w:rPr>
          <w:vertAlign w:val="superscript"/>
          <w:lang w:val="es-ES"/>
        </w:rPr>
        <w:t>4</w:t>
      </w:r>
      <w:r w:rsidR="00B1674A" w:rsidRPr="00200B34">
        <w:rPr>
          <w:lang w:val="es-ES"/>
        </w:rPr>
        <w:t xml:space="preserve">Dpt. Física Fundamental, Facultad de Ciencias, Universidad Nacional de Educación a Distancia (UNED), </w:t>
      </w:r>
      <w:r w:rsidR="005D7802" w:rsidRPr="00200B34">
        <w:rPr>
          <w:lang w:val="es-ES"/>
        </w:rPr>
        <w:t xml:space="preserve">Madrid, </w:t>
      </w:r>
      <w:proofErr w:type="spellStart"/>
      <w:r w:rsidR="005D7802" w:rsidRPr="00200B34">
        <w:rPr>
          <w:lang w:val="es-ES"/>
        </w:rPr>
        <w:t>Spain</w:t>
      </w:r>
      <w:proofErr w:type="spellEnd"/>
      <w:r w:rsidR="005D7802" w:rsidRPr="00200B34">
        <w:rPr>
          <w:lang w:val="es-ES"/>
        </w:rPr>
        <w:t xml:space="preserve">. </w:t>
      </w:r>
    </w:p>
    <w:p w:rsidR="00052C73" w:rsidRPr="00200B34" w:rsidRDefault="00052C73" w:rsidP="00052C73">
      <w:pPr>
        <w:rPr>
          <w:lang w:val="es-ES"/>
        </w:rPr>
      </w:pPr>
    </w:p>
    <w:p w:rsidR="00052C73" w:rsidRPr="00200B34" w:rsidRDefault="00052C73" w:rsidP="00052C73">
      <w:pPr>
        <w:rPr>
          <w:lang w:val="es-ES"/>
        </w:rPr>
      </w:pPr>
    </w:p>
    <w:p w:rsidR="00052C73" w:rsidRPr="00200B34" w:rsidRDefault="00052C73" w:rsidP="00052C73">
      <w:pPr>
        <w:rPr>
          <w:lang w:val="es-ES"/>
        </w:rPr>
      </w:pPr>
    </w:p>
    <w:p w:rsidR="00052C73" w:rsidRPr="0006676B" w:rsidRDefault="00052C73" w:rsidP="00052C73">
      <w:pPr>
        <w:rPr>
          <w:lang w:val="pt-PT"/>
        </w:rPr>
      </w:pPr>
      <w:r w:rsidRPr="0006676B">
        <w:rPr>
          <w:lang w:val="pt-PT"/>
        </w:rPr>
        <w:t>Corresponding author: Ana M. Tarquis (anamaria.tarquis@upm.es)</w:t>
      </w:r>
    </w:p>
    <w:p w:rsidR="005D7802" w:rsidRPr="0006676B" w:rsidRDefault="005D7802" w:rsidP="000259B0">
      <w:pPr>
        <w:rPr>
          <w:lang w:val="pt-PT"/>
        </w:rPr>
      </w:pPr>
    </w:p>
    <w:p w:rsidR="00052C73" w:rsidRPr="0006676B" w:rsidRDefault="00052C73">
      <w:pPr>
        <w:spacing w:before="0" w:line="240" w:lineRule="auto"/>
        <w:jc w:val="left"/>
        <w:rPr>
          <w:b/>
          <w:szCs w:val="24"/>
          <w:lang w:val="pt-PT"/>
        </w:rPr>
      </w:pPr>
      <w:r w:rsidRPr="0006676B">
        <w:rPr>
          <w:lang w:val="pt-PT"/>
        </w:rPr>
        <w:br w:type="page"/>
      </w:r>
    </w:p>
    <w:p w:rsidR="00052C73" w:rsidRPr="00200B34" w:rsidRDefault="00052C73" w:rsidP="00052C73">
      <w:pPr>
        <w:pStyle w:val="Ttulo"/>
        <w:rPr>
          <w:rFonts w:ascii="Times New Roman" w:hAnsi="Times New Roman" w:cs="Times New Roman"/>
          <w:color w:val="auto"/>
          <w:lang w:val="en-GB"/>
        </w:rPr>
      </w:pPr>
      <w:r w:rsidRPr="00200B34">
        <w:rPr>
          <w:rFonts w:ascii="Times New Roman" w:hAnsi="Times New Roman" w:cs="Times New Roman"/>
          <w:color w:val="auto"/>
          <w:lang w:val="en-GB"/>
        </w:rPr>
        <w:lastRenderedPageBreak/>
        <w:t>Spatial and radiometric characterization of multi-spectrum satellite images through multifractal analysis</w:t>
      </w:r>
    </w:p>
    <w:p w:rsidR="00052C73" w:rsidRPr="00200B34" w:rsidRDefault="00052C73">
      <w:pPr>
        <w:pStyle w:val="Subttulo"/>
        <w:rPr>
          <w:rFonts w:ascii="Times New Roman" w:hAnsi="Times New Roman" w:cs="Times New Roman"/>
          <w:lang w:val="en-GB"/>
        </w:rPr>
      </w:pPr>
    </w:p>
    <w:p w:rsidR="00154712" w:rsidRPr="00200B34" w:rsidRDefault="00AA5A42" w:rsidP="009C7377">
      <w:pPr>
        <w:pStyle w:val="Subttulo"/>
        <w:rPr>
          <w:rFonts w:ascii="Times New Roman" w:hAnsi="Times New Roman" w:cs="Times New Roman"/>
          <w:b w:val="0"/>
          <w:color w:val="auto"/>
          <w:lang w:val="en-GB"/>
        </w:rPr>
      </w:pPr>
      <w:r w:rsidRPr="00200B34">
        <w:rPr>
          <w:rFonts w:ascii="Times New Roman" w:hAnsi="Times New Roman" w:cs="Times New Roman"/>
          <w:lang w:val="en-GB"/>
        </w:rPr>
        <w:t>Abstract</w:t>
      </w:r>
      <w:r w:rsidR="00052C73" w:rsidRPr="00200B34">
        <w:rPr>
          <w:rFonts w:ascii="Times New Roman" w:hAnsi="Times New Roman" w:cs="Times New Roman"/>
          <w:lang w:val="en-GB"/>
        </w:rPr>
        <w:t xml:space="preserve">: </w:t>
      </w:r>
      <w:r w:rsidR="00154712" w:rsidRPr="00200B34">
        <w:rPr>
          <w:rFonts w:ascii="Times New Roman" w:hAnsi="Times New Roman" w:cs="Times New Roman"/>
          <w:b w:val="0"/>
          <w:lang w:val="en-GB"/>
        </w:rPr>
        <w:t>Several studies point out that vegetation indexes can been used to estimate root zone soil moisture and e</w:t>
      </w:r>
      <w:r w:rsidR="00154712" w:rsidRPr="00200B34">
        <w:rPr>
          <w:rFonts w:ascii="Times New Roman" w:hAnsi="Times New Roman" w:cs="Times New Roman"/>
          <w:b w:val="0"/>
          <w:color w:val="auto"/>
          <w:lang w:val="en-GB"/>
        </w:rPr>
        <w:t>arth surface images, obtained by high resolution satellites, give presently huge information on these indexes based in several wavelengths data. Because of the potential capacity for systematic observations at various scales, remote sensing technology extends possible data archives from present time to over several decades back. For this advantage, enormous efforts have been made by researchers and application specialists to delineate vegetation indexes from local scale to global scale by applying remote sensing imagery.</w:t>
      </w:r>
    </w:p>
    <w:p w:rsidR="00154712" w:rsidRPr="00200B34" w:rsidRDefault="00154712" w:rsidP="009C7377">
      <w:pPr>
        <w:pStyle w:val="Subttulo"/>
        <w:rPr>
          <w:rFonts w:ascii="Times New Roman" w:hAnsi="Times New Roman" w:cs="Times New Roman"/>
          <w:b w:val="0"/>
          <w:lang w:val="en-GB"/>
        </w:rPr>
      </w:pPr>
      <w:r w:rsidRPr="00200B34">
        <w:rPr>
          <w:rFonts w:ascii="Times New Roman" w:hAnsi="Times New Roman" w:cs="Times New Roman"/>
          <w:b w:val="0"/>
          <w:lang w:val="en-GB"/>
        </w:rPr>
        <w:t xml:space="preserve">In this work, </w:t>
      </w:r>
      <w:r w:rsidR="009C7377" w:rsidRPr="00200B34">
        <w:rPr>
          <w:rFonts w:ascii="Times New Roman" w:hAnsi="Times New Roman" w:cs="Times New Roman"/>
          <w:b w:val="0"/>
          <w:lang w:val="en-GB"/>
        </w:rPr>
        <w:t>four bands images</w:t>
      </w:r>
      <w:r w:rsidRPr="00200B34">
        <w:rPr>
          <w:rFonts w:ascii="Times New Roman" w:hAnsi="Times New Roman" w:cs="Times New Roman"/>
          <w:b w:val="0"/>
          <w:lang w:val="en-GB"/>
        </w:rPr>
        <w:t xml:space="preserve"> have been considered, involved in these vegetation indexes,</w:t>
      </w:r>
      <w:r w:rsidR="009C7377" w:rsidRPr="00200B34">
        <w:rPr>
          <w:rFonts w:ascii="Times New Roman" w:hAnsi="Times New Roman" w:cs="Times New Roman"/>
          <w:b w:val="0"/>
          <w:lang w:val="en-GB"/>
        </w:rPr>
        <w:t xml:space="preserve"> </w:t>
      </w:r>
      <w:r w:rsidRPr="00200B34">
        <w:rPr>
          <w:rFonts w:ascii="Times New Roman" w:hAnsi="Times New Roman" w:cs="Times New Roman"/>
          <w:b w:val="0"/>
          <w:lang w:val="en-GB"/>
        </w:rPr>
        <w:t xml:space="preserve">taken </w:t>
      </w:r>
      <w:r w:rsidR="009C7377" w:rsidRPr="00200B34">
        <w:rPr>
          <w:rFonts w:ascii="Times New Roman" w:hAnsi="Times New Roman" w:cs="Times New Roman"/>
          <w:b w:val="0"/>
          <w:lang w:val="en-GB"/>
        </w:rPr>
        <w:t xml:space="preserve">by satellites </w:t>
      </w:r>
      <w:r w:rsidR="006C44F5">
        <w:rPr>
          <w:rFonts w:ascii="Times New Roman" w:hAnsi="Times New Roman" w:cs="Times New Roman"/>
          <w:b w:val="0"/>
          <w:lang w:val="en-GB"/>
        </w:rPr>
        <w:t>Ikonos</w:t>
      </w:r>
      <w:r w:rsidR="009C7377" w:rsidRPr="00200B34">
        <w:rPr>
          <w:rFonts w:ascii="Times New Roman" w:hAnsi="Times New Roman" w:cs="Times New Roman"/>
          <w:b w:val="0"/>
          <w:lang w:val="en-GB"/>
        </w:rPr>
        <w:t>-2 and L</w:t>
      </w:r>
      <w:r w:rsidR="006C44F5">
        <w:rPr>
          <w:rFonts w:ascii="Times New Roman" w:hAnsi="Times New Roman" w:cs="Times New Roman"/>
          <w:b w:val="0"/>
          <w:lang w:val="en-GB"/>
        </w:rPr>
        <w:t>andsat</w:t>
      </w:r>
      <w:r w:rsidR="009C7377" w:rsidRPr="00200B34">
        <w:rPr>
          <w:rFonts w:ascii="Times New Roman" w:hAnsi="Times New Roman" w:cs="Times New Roman"/>
          <w:b w:val="0"/>
          <w:lang w:val="en-GB"/>
        </w:rPr>
        <w:t>-7</w:t>
      </w:r>
      <w:r w:rsidRPr="00200B34">
        <w:rPr>
          <w:rFonts w:ascii="Times New Roman" w:hAnsi="Times New Roman" w:cs="Times New Roman"/>
          <w:b w:val="0"/>
          <w:lang w:val="en-GB"/>
        </w:rPr>
        <w:t xml:space="preserve"> of the same geographic location to study the effect of both spatial (pixel size) and radiometric (number of bits coding the image) resolution on these wavelength bands</w:t>
      </w:r>
      <w:r w:rsidR="0057596E">
        <w:rPr>
          <w:rFonts w:ascii="Times New Roman" w:hAnsi="Times New Roman" w:cs="Times New Roman"/>
          <w:b w:val="0"/>
          <w:lang w:val="en-GB"/>
        </w:rPr>
        <w:t xml:space="preserve"> </w:t>
      </w:r>
      <w:r w:rsidR="0057596E" w:rsidRPr="0057596E">
        <w:rPr>
          <w:rFonts w:ascii="Times New Roman" w:hAnsi="Times New Roman" w:cs="Times New Roman"/>
          <w:b w:val="0"/>
          <w:highlight w:val="yellow"/>
          <w:lang w:val="en-GB"/>
        </w:rPr>
        <w:t xml:space="preserve">as well as two vegetation indexes: </w:t>
      </w:r>
      <w:r w:rsidR="008D1517">
        <w:rPr>
          <w:rFonts w:ascii="Times New Roman" w:hAnsi="Times New Roman" w:cs="Times New Roman"/>
          <w:b w:val="0"/>
          <w:highlight w:val="yellow"/>
          <w:lang w:val="en-GB"/>
        </w:rPr>
        <w:t>the N</w:t>
      </w:r>
      <w:r w:rsidR="0057596E" w:rsidRPr="0057596E">
        <w:rPr>
          <w:rFonts w:ascii="Times New Roman" w:hAnsi="Times New Roman" w:cs="Times New Roman"/>
          <w:b w:val="0"/>
          <w:highlight w:val="yellow"/>
          <w:lang w:val="en-GB"/>
        </w:rPr>
        <w:t xml:space="preserve">ormalized </w:t>
      </w:r>
      <w:r w:rsidR="008D1517">
        <w:rPr>
          <w:rFonts w:ascii="Times New Roman" w:hAnsi="Times New Roman" w:cs="Times New Roman"/>
          <w:b w:val="0"/>
          <w:highlight w:val="yellow"/>
          <w:lang w:val="en-GB"/>
        </w:rPr>
        <w:t>Difference</w:t>
      </w:r>
      <w:r w:rsidR="0057596E" w:rsidRPr="0057596E">
        <w:rPr>
          <w:rFonts w:ascii="Times New Roman" w:hAnsi="Times New Roman" w:cs="Times New Roman"/>
          <w:b w:val="0"/>
          <w:highlight w:val="yellow"/>
          <w:lang w:val="en-GB"/>
        </w:rPr>
        <w:t xml:space="preserve"> </w:t>
      </w:r>
      <w:r w:rsidR="008D1517">
        <w:rPr>
          <w:rFonts w:ascii="Times New Roman" w:hAnsi="Times New Roman" w:cs="Times New Roman"/>
          <w:b w:val="0"/>
          <w:highlight w:val="yellow"/>
          <w:lang w:val="en-GB"/>
        </w:rPr>
        <w:t>Vegetation I</w:t>
      </w:r>
      <w:r w:rsidR="0057596E" w:rsidRPr="0057596E">
        <w:rPr>
          <w:rFonts w:ascii="Times New Roman" w:hAnsi="Times New Roman" w:cs="Times New Roman"/>
          <w:b w:val="0"/>
          <w:highlight w:val="yellow"/>
          <w:lang w:val="en-GB"/>
        </w:rPr>
        <w:t>nde</w:t>
      </w:r>
      <w:r w:rsidR="0057596E">
        <w:rPr>
          <w:rFonts w:ascii="Times New Roman" w:hAnsi="Times New Roman" w:cs="Times New Roman"/>
          <w:b w:val="0"/>
          <w:highlight w:val="yellow"/>
          <w:lang w:val="en-GB"/>
        </w:rPr>
        <w:t>x</w:t>
      </w:r>
      <w:r w:rsidR="0057596E" w:rsidRPr="0057596E">
        <w:rPr>
          <w:rFonts w:ascii="Times New Roman" w:hAnsi="Times New Roman" w:cs="Times New Roman"/>
          <w:b w:val="0"/>
          <w:highlight w:val="yellow"/>
          <w:lang w:val="en-GB"/>
        </w:rPr>
        <w:t xml:space="preserve"> (NDVI) and </w:t>
      </w:r>
      <w:r w:rsidR="008D1517">
        <w:rPr>
          <w:rFonts w:ascii="Times New Roman" w:hAnsi="Times New Roman" w:cs="Times New Roman"/>
          <w:b w:val="0"/>
          <w:highlight w:val="yellow"/>
          <w:lang w:val="en-GB"/>
        </w:rPr>
        <w:t>the E</w:t>
      </w:r>
      <w:r w:rsidR="0057596E" w:rsidRPr="0057596E">
        <w:rPr>
          <w:rFonts w:ascii="Times New Roman" w:hAnsi="Times New Roman" w:cs="Times New Roman"/>
          <w:b w:val="0"/>
          <w:highlight w:val="yellow"/>
          <w:lang w:val="en-GB"/>
        </w:rPr>
        <w:t xml:space="preserve">nhanced </w:t>
      </w:r>
      <w:r w:rsidR="008D1517">
        <w:rPr>
          <w:rFonts w:ascii="Times New Roman" w:hAnsi="Times New Roman" w:cs="Times New Roman"/>
          <w:b w:val="0"/>
          <w:highlight w:val="yellow"/>
          <w:lang w:val="en-GB"/>
        </w:rPr>
        <w:t>Vegetation I</w:t>
      </w:r>
      <w:r w:rsidR="0057596E" w:rsidRPr="0057596E">
        <w:rPr>
          <w:rFonts w:ascii="Times New Roman" w:hAnsi="Times New Roman" w:cs="Times New Roman"/>
          <w:b w:val="0"/>
          <w:highlight w:val="yellow"/>
          <w:lang w:val="en-GB"/>
        </w:rPr>
        <w:t>ndex (EVI)</w:t>
      </w:r>
      <w:r w:rsidR="009C7377" w:rsidRPr="0057596E">
        <w:rPr>
          <w:rFonts w:ascii="Times New Roman" w:hAnsi="Times New Roman" w:cs="Times New Roman"/>
          <w:b w:val="0"/>
          <w:highlight w:val="yellow"/>
          <w:lang w:val="en-GB"/>
        </w:rPr>
        <w:t>.</w:t>
      </w:r>
    </w:p>
    <w:p w:rsidR="00031468" w:rsidRPr="00031468" w:rsidRDefault="00154712" w:rsidP="009C7377">
      <w:pPr>
        <w:pStyle w:val="Subttulo"/>
        <w:rPr>
          <w:rFonts w:ascii="Times New Roman" w:hAnsi="Times New Roman"/>
          <w:b w:val="0"/>
          <w:highlight w:val="yellow"/>
          <w:lang w:val="en-GB"/>
        </w:rPr>
      </w:pPr>
      <w:r w:rsidRPr="00200B34">
        <w:rPr>
          <w:rFonts w:ascii="Times New Roman" w:hAnsi="Times New Roman" w:cs="Times New Roman"/>
          <w:b w:val="0"/>
          <w:lang w:val="en-GB"/>
        </w:rPr>
        <w:t>In order to do so, a multifractal</w:t>
      </w:r>
      <w:r w:rsidRPr="00200B34">
        <w:rPr>
          <w:rFonts w:ascii="Times New Roman" w:hAnsi="Times New Roman"/>
          <w:b w:val="0"/>
          <w:lang w:val="en-GB"/>
        </w:rPr>
        <w:t xml:space="preserve"> analysis </w:t>
      </w:r>
      <w:r w:rsidRPr="00200B34">
        <w:rPr>
          <w:rFonts w:ascii="Times New Roman" w:hAnsi="Times New Roman" w:cs="Times New Roman"/>
          <w:b w:val="0"/>
          <w:lang w:val="en-GB"/>
        </w:rPr>
        <w:t>of these multi-spectral images was applied in each of these bands</w:t>
      </w:r>
      <w:r w:rsidR="00463831" w:rsidRPr="00463831">
        <w:rPr>
          <w:rFonts w:ascii="Times New Roman" w:hAnsi="Times New Roman" w:cs="Times New Roman"/>
          <w:b w:val="0"/>
          <w:highlight w:val="yellow"/>
          <w:lang w:val="en-GB"/>
        </w:rPr>
        <w:t xml:space="preserve"> </w:t>
      </w:r>
      <w:r w:rsidR="00463831" w:rsidRPr="00E1107F">
        <w:rPr>
          <w:rFonts w:ascii="Times New Roman" w:hAnsi="Times New Roman" w:cs="Times New Roman"/>
          <w:b w:val="0"/>
          <w:highlight w:val="yellow"/>
          <w:lang w:val="en-GB"/>
        </w:rPr>
        <w:t>and the two indexes derived</w:t>
      </w:r>
      <w:r w:rsidRPr="00200B34">
        <w:rPr>
          <w:rFonts w:ascii="Times New Roman" w:hAnsi="Times New Roman" w:cs="Times New Roman"/>
          <w:b w:val="0"/>
          <w:lang w:val="en-GB"/>
        </w:rPr>
        <w:t xml:space="preserve">. </w:t>
      </w:r>
      <w:r w:rsidR="009C7377" w:rsidRPr="00031468">
        <w:rPr>
          <w:rFonts w:ascii="Times New Roman" w:hAnsi="Times New Roman" w:cs="Times New Roman"/>
          <w:b w:val="0"/>
          <w:lang w:val="en-GB"/>
        </w:rPr>
        <w:t>The results showed that spatial</w:t>
      </w:r>
      <w:r w:rsidR="009C7377" w:rsidRPr="00031468">
        <w:rPr>
          <w:rFonts w:ascii="Times New Roman" w:hAnsi="Times New Roman"/>
          <w:b w:val="0"/>
          <w:lang w:val="en-GB"/>
        </w:rPr>
        <w:t xml:space="preserve"> resolution has a similar </w:t>
      </w:r>
      <w:r w:rsidRPr="00031468">
        <w:rPr>
          <w:rFonts w:ascii="Times New Roman" w:hAnsi="Times New Roman"/>
          <w:b w:val="0"/>
          <w:lang w:val="en-GB"/>
        </w:rPr>
        <w:t xml:space="preserve">scaling </w:t>
      </w:r>
      <w:r w:rsidR="009C7377" w:rsidRPr="00031468">
        <w:rPr>
          <w:rFonts w:ascii="Times New Roman" w:hAnsi="Times New Roman"/>
          <w:b w:val="0"/>
          <w:lang w:val="en-GB"/>
        </w:rPr>
        <w:t xml:space="preserve">effect in the four bands, but radiometric resolution has a larger influence in </w:t>
      </w:r>
      <w:r w:rsidRPr="00031468">
        <w:rPr>
          <w:rFonts w:ascii="Times New Roman" w:hAnsi="Times New Roman"/>
          <w:b w:val="0"/>
          <w:lang w:val="en-GB"/>
        </w:rPr>
        <w:t>Blue</w:t>
      </w:r>
      <w:r w:rsidR="009C7377" w:rsidRPr="00031468">
        <w:rPr>
          <w:rFonts w:ascii="Times New Roman" w:hAnsi="Times New Roman"/>
          <w:b w:val="0"/>
          <w:lang w:val="en-GB"/>
        </w:rPr>
        <w:t xml:space="preserve"> and G</w:t>
      </w:r>
      <w:r w:rsidRPr="00031468">
        <w:rPr>
          <w:rFonts w:ascii="Times New Roman" w:hAnsi="Times New Roman"/>
          <w:b w:val="0"/>
          <w:lang w:val="en-GB"/>
        </w:rPr>
        <w:t>reen</w:t>
      </w:r>
      <w:r w:rsidR="009C7377" w:rsidRPr="00031468">
        <w:rPr>
          <w:rFonts w:ascii="Times New Roman" w:hAnsi="Times New Roman"/>
          <w:b w:val="0"/>
          <w:lang w:val="en-GB"/>
        </w:rPr>
        <w:t xml:space="preserve"> bands than in R</w:t>
      </w:r>
      <w:r w:rsidRPr="00031468">
        <w:rPr>
          <w:rFonts w:ascii="Times New Roman" w:hAnsi="Times New Roman"/>
          <w:b w:val="0"/>
          <w:lang w:val="en-GB"/>
        </w:rPr>
        <w:t>ed</w:t>
      </w:r>
      <w:r w:rsidR="009C7377" w:rsidRPr="00031468">
        <w:rPr>
          <w:rFonts w:ascii="Times New Roman" w:hAnsi="Times New Roman"/>
          <w:b w:val="0"/>
          <w:lang w:val="en-GB"/>
        </w:rPr>
        <w:t xml:space="preserve"> and </w:t>
      </w:r>
      <w:r w:rsidRPr="00031468">
        <w:rPr>
          <w:rFonts w:ascii="Times New Roman" w:hAnsi="Times New Roman"/>
          <w:b w:val="0"/>
          <w:lang w:val="en-GB"/>
        </w:rPr>
        <w:t xml:space="preserve">Near </w:t>
      </w:r>
      <w:proofErr w:type="spellStart"/>
      <w:r w:rsidRPr="00031468">
        <w:rPr>
          <w:rFonts w:ascii="Times New Roman" w:hAnsi="Times New Roman"/>
          <w:b w:val="0"/>
          <w:lang w:val="en-GB"/>
        </w:rPr>
        <w:t>InfraRed</w:t>
      </w:r>
      <w:proofErr w:type="spellEnd"/>
      <w:r w:rsidR="009C7377" w:rsidRPr="00031468">
        <w:rPr>
          <w:rFonts w:ascii="Times New Roman" w:hAnsi="Times New Roman"/>
          <w:b w:val="0"/>
          <w:lang w:val="en-GB"/>
        </w:rPr>
        <w:t xml:space="preserve"> bands. </w:t>
      </w:r>
      <w:r w:rsidR="00031468" w:rsidRPr="00031468">
        <w:rPr>
          <w:rFonts w:ascii="Times New Roman" w:hAnsi="Times New Roman"/>
          <w:b w:val="0"/>
          <w:highlight w:val="yellow"/>
          <w:lang w:val="en-GB"/>
        </w:rPr>
        <w:t>The NDVI showed a higher sensitivity to the radiometric resolution than EVI. Both were equally affected by the spatial resolution.</w:t>
      </w:r>
    </w:p>
    <w:p w:rsidR="00AA5A42" w:rsidRPr="00463831" w:rsidRDefault="00031468" w:rsidP="009C7377">
      <w:pPr>
        <w:pStyle w:val="Subttulo"/>
        <w:rPr>
          <w:rFonts w:ascii="Times New Roman" w:hAnsi="Times New Roman"/>
          <w:color w:val="FF0000"/>
          <w:lang w:val="en-GB"/>
        </w:rPr>
      </w:pPr>
      <w:r w:rsidRPr="00031468">
        <w:rPr>
          <w:rFonts w:ascii="Times New Roman" w:hAnsi="Times New Roman"/>
          <w:b w:val="0"/>
          <w:highlight w:val="yellow"/>
          <w:lang w:val="en-GB"/>
        </w:rPr>
        <w:t xml:space="preserve">From both factors, the spatial resolution has a major impact in the </w:t>
      </w:r>
      <w:proofErr w:type="spellStart"/>
      <w:r w:rsidRPr="00031468">
        <w:rPr>
          <w:rFonts w:ascii="Times New Roman" w:hAnsi="Times New Roman"/>
          <w:b w:val="0"/>
          <w:highlight w:val="yellow"/>
          <w:lang w:val="en-GB"/>
        </w:rPr>
        <w:t>multrifractal</w:t>
      </w:r>
      <w:proofErr w:type="spellEnd"/>
      <w:r w:rsidRPr="00031468">
        <w:rPr>
          <w:rFonts w:ascii="Times New Roman" w:hAnsi="Times New Roman"/>
          <w:b w:val="0"/>
          <w:highlight w:val="yellow"/>
          <w:lang w:val="en-GB"/>
        </w:rPr>
        <w:t xml:space="preserve"> spectrum for all the bands and the vegetation indexes.</w:t>
      </w:r>
      <w:r>
        <w:rPr>
          <w:rFonts w:ascii="Times New Roman" w:hAnsi="Times New Roman"/>
          <w:b w:val="0"/>
          <w:lang w:val="en-GB"/>
        </w:rPr>
        <w:t xml:space="preserve"> </w:t>
      </w:r>
      <w:r w:rsidR="009C7377" w:rsidRPr="00031468">
        <w:rPr>
          <w:rFonts w:ascii="Times New Roman" w:hAnsi="Times New Roman"/>
          <w:b w:val="0"/>
          <w:lang w:val="en-GB"/>
        </w:rPr>
        <w:t xml:space="preserve">This information should </w:t>
      </w:r>
      <w:r w:rsidR="009C7377" w:rsidRPr="00031468">
        <w:rPr>
          <w:rFonts w:ascii="Times New Roman" w:hAnsi="Times New Roman" w:cs="Times New Roman"/>
          <w:b w:val="0"/>
          <w:lang w:val="en-GB"/>
        </w:rPr>
        <w:t>be taken</w:t>
      </w:r>
      <w:r w:rsidR="009C7377" w:rsidRPr="00031468">
        <w:rPr>
          <w:rFonts w:ascii="Times New Roman" w:hAnsi="Times New Roman"/>
          <w:b w:val="0"/>
          <w:lang w:val="en-GB"/>
        </w:rPr>
        <w:t xml:space="preserve"> in</w:t>
      </w:r>
      <w:r w:rsidR="009C7377" w:rsidRPr="00031468">
        <w:rPr>
          <w:rFonts w:ascii="Times New Roman" w:hAnsi="Times New Roman" w:cs="Times New Roman"/>
          <w:b w:val="0"/>
          <w:lang w:val="en-GB"/>
        </w:rPr>
        <w:t xml:space="preserve"> to</w:t>
      </w:r>
      <w:r w:rsidR="009C7377" w:rsidRPr="00031468">
        <w:rPr>
          <w:rFonts w:ascii="Times New Roman" w:hAnsi="Times New Roman"/>
          <w:b w:val="0"/>
          <w:lang w:val="en-GB"/>
        </w:rPr>
        <w:t xml:space="preserve"> account when vegetation in</w:t>
      </w:r>
      <w:r w:rsidR="008A10B5" w:rsidRPr="00031468">
        <w:rPr>
          <w:rFonts w:ascii="Times New Roman" w:hAnsi="Times New Roman"/>
          <w:b w:val="0"/>
          <w:lang w:val="en-GB"/>
        </w:rPr>
        <w:t>d</w:t>
      </w:r>
      <w:r w:rsidR="009C7377" w:rsidRPr="00031468">
        <w:rPr>
          <w:rFonts w:ascii="Times New Roman" w:hAnsi="Times New Roman"/>
          <w:b w:val="0"/>
          <w:lang w:val="en-GB"/>
        </w:rPr>
        <w:t xml:space="preserve">exes based </w:t>
      </w:r>
      <w:r w:rsidR="00154712" w:rsidRPr="00031468">
        <w:rPr>
          <w:rFonts w:ascii="Times New Roman" w:hAnsi="Times New Roman"/>
          <w:b w:val="0"/>
          <w:lang w:val="en-GB"/>
        </w:rPr>
        <w:t>o</w:t>
      </w:r>
      <w:r w:rsidR="009C7377" w:rsidRPr="00031468">
        <w:rPr>
          <w:rFonts w:ascii="Times New Roman" w:hAnsi="Times New Roman"/>
          <w:b w:val="0"/>
          <w:lang w:val="en-GB"/>
        </w:rPr>
        <w:t xml:space="preserve">n different </w:t>
      </w:r>
      <w:r w:rsidR="009C7377" w:rsidRPr="00031468">
        <w:rPr>
          <w:rFonts w:ascii="Times New Roman" w:hAnsi="Times New Roman" w:cs="Times New Roman"/>
          <w:b w:val="0"/>
          <w:lang w:val="en-GB"/>
        </w:rPr>
        <w:t xml:space="preserve">satellite </w:t>
      </w:r>
      <w:r w:rsidR="009C7377" w:rsidRPr="00031468">
        <w:rPr>
          <w:rFonts w:ascii="Times New Roman" w:hAnsi="Times New Roman"/>
          <w:b w:val="0"/>
          <w:lang w:val="en-GB"/>
        </w:rPr>
        <w:t xml:space="preserve">sensors are </w:t>
      </w:r>
      <w:r w:rsidR="009C7377" w:rsidRPr="00031468">
        <w:rPr>
          <w:rFonts w:ascii="Times New Roman" w:hAnsi="Times New Roman" w:cs="Times New Roman"/>
          <w:b w:val="0"/>
          <w:lang w:val="en-GB"/>
        </w:rPr>
        <w:t>obtained</w:t>
      </w:r>
      <w:r w:rsidR="009C7377" w:rsidRPr="00031468">
        <w:rPr>
          <w:rFonts w:ascii="Times New Roman" w:hAnsi="Times New Roman"/>
          <w:b w:val="0"/>
          <w:lang w:val="en-GB"/>
        </w:rPr>
        <w:t>.</w:t>
      </w:r>
    </w:p>
    <w:p w:rsidR="00813DF3" w:rsidRPr="00200B34" w:rsidRDefault="00813DF3" w:rsidP="00052C73">
      <w:pPr>
        <w:pStyle w:val="Subttulo"/>
        <w:rPr>
          <w:rFonts w:ascii="Times New Roman" w:hAnsi="Times New Roman"/>
          <w:b w:val="0"/>
          <w:color w:val="auto"/>
          <w:lang w:val="en-GB"/>
        </w:rPr>
      </w:pPr>
    </w:p>
    <w:p w:rsidR="00154712" w:rsidRPr="00200B34" w:rsidRDefault="00154712" w:rsidP="00052C73">
      <w:pPr>
        <w:pStyle w:val="Subttulo"/>
        <w:rPr>
          <w:rFonts w:ascii="Times New Roman" w:hAnsi="Times New Roman"/>
          <w:b w:val="0"/>
          <w:color w:val="auto"/>
          <w:lang w:val="en-GB"/>
        </w:rPr>
      </w:pPr>
    </w:p>
    <w:p w:rsidR="00052C73" w:rsidRPr="00200B34" w:rsidRDefault="00052C73">
      <w:pPr>
        <w:rPr>
          <w:color w:val="auto"/>
          <w:lang w:val="en-GB"/>
        </w:rPr>
      </w:pPr>
      <w:r w:rsidRPr="00200B34">
        <w:rPr>
          <w:b/>
          <w:color w:val="auto"/>
          <w:lang w:val="en-GB"/>
        </w:rPr>
        <w:t>Keywords:</w:t>
      </w:r>
      <w:r w:rsidRPr="00200B34">
        <w:rPr>
          <w:color w:val="auto"/>
          <w:lang w:val="en-GB"/>
        </w:rPr>
        <w:t xml:space="preserve"> vegetation index, wavelengths pattern, multifractal spectrum</w:t>
      </w:r>
    </w:p>
    <w:p w:rsidR="00052C73" w:rsidRPr="00200B34" w:rsidRDefault="00052C73">
      <w:pPr>
        <w:spacing w:before="0" w:line="240" w:lineRule="auto"/>
        <w:jc w:val="left"/>
        <w:rPr>
          <w:b/>
          <w:color w:val="auto"/>
          <w:lang w:val="en-GB"/>
        </w:rPr>
      </w:pPr>
      <w:r w:rsidRPr="00200B34">
        <w:rPr>
          <w:b/>
          <w:color w:val="auto"/>
          <w:lang w:val="en-GB"/>
        </w:rPr>
        <w:br w:type="page"/>
      </w:r>
    </w:p>
    <w:p w:rsidR="00AA5A42" w:rsidRPr="00200B34" w:rsidRDefault="00AA5A42">
      <w:pPr>
        <w:pStyle w:val="Ttulo1"/>
        <w:rPr>
          <w:rFonts w:ascii="Times New Roman" w:hAnsi="Times New Roman"/>
          <w:lang w:val="en-GB"/>
        </w:rPr>
      </w:pPr>
      <w:r w:rsidRPr="00200B34">
        <w:rPr>
          <w:rFonts w:ascii="Times New Roman" w:hAnsi="Times New Roman"/>
          <w:lang w:val="en-GB"/>
        </w:rPr>
        <w:lastRenderedPageBreak/>
        <w:t>Introduction</w:t>
      </w:r>
    </w:p>
    <w:p w:rsidR="00002C84" w:rsidRPr="00200B34" w:rsidRDefault="00002C84" w:rsidP="0023636E">
      <w:pPr>
        <w:rPr>
          <w:lang w:val="en-GB"/>
        </w:rPr>
      </w:pPr>
      <w:r w:rsidRPr="00200B34">
        <w:rPr>
          <w:lang w:val="en-GB"/>
        </w:rPr>
        <w:t xml:space="preserve">Soil moisture is a critical condition affecting interaction of land surface and atmosphere. Remotely sensed data is an important source of information and it can indirectly measure soil moisture in space and time. However, the signal only penetrates the top few </w:t>
      </w:r>
      <w:proofErr w:type="spellStart"/>
      <w:r w:rsidRPr="00200B34">
        <w:rPr>
          <w:lang w:val="en-GB"/>
        </w:rPr>
        <w:t>centimete</w:t>
      </w:r>
      <w:r w:rsidR="00882D00" w:rsidRPr="00200B34">
        <w:rPr>
          <w:lang w:val="en-GB"/>
        </w:rPr>
        <w:t>r</w:t>
      </w:r>
      <w:r w:rsidRPr="00200B34">
        <w:rPr>
          <w:lang w:val="en-GB"/>
        </w:rPr>
        <w:t>s</w:t>
      </w:r>
      <w:proofErr w:type="spellEnd"/>
      <w:r w:rsidRPr="00200B34">
        <w:rPr>
          <w:lang w:val="en-GB"/>
        </w:rPr>
        <w:t>, and soil moisture at d</w:t>
      </w:r>
      <w:r w:rsidR="00882D00" w:rsidRPr="00200B34">
        <w:rPr>
          <w:lang w:val="en-GB"/>
        </w:rPr>
        <w:t>eeper layers must be estimated.</w:t>
      </w:r>
      <w:r w:rsidR="00931168" w:rsidRPr="00200B34">
        <w:rPr>
          <w:lang w:val="en-GB"/>
        </w:rPr>
        <w:t xml:space="preserve"> </w:t>
      </w:r>
      <w:r w:rsidRPr="00200B34">
        <w:rPr>
          <w:lang w:val="en-GB"/>
        </w:rPr>
        <w:t xml:space="preserve">One method to estimate soil moisture at deeper layers is through vegetation indices. Several authors have investigating the potential of vegetation indices to estimate root zone soil moisture. </w:t>
      </w:r>
      <w:r w:rsidR="0023636E" w:rsidRPr="00200B34">
        <w:rPr>
          <w:lang w:val="en-GB"/>
        </w:rPr>
        <w:t>T</w:t>
      </w:r>
      <w:r w:rsidRPr="00200B34">
        <w:rPr>
          <w:lang w:val="en-GB"/>
        </w:rPr>
        <w:t xml:space="preserve">he Normalized Difference Vegetation Index (NDVI) </w:t>
      </w:r>
      <w:r w:rsidR="0023636E" w:rsidRPr="00200B34">
        <w:rPr>
          <w:lang w:val="en-GB"/>
        </w:rPr>
        <w:t>and Enhanced Vegetation Index (EVI) have been used by several authors (Wang et al., 2007; Ben-Ze’</w:t>
      </w:r>
      <w:r w:rsidR="00573E33" w:rsidRPr="00200B34">
        <w:rPr>
          <w:lang w:val="en-GB"/>
        </w:rPr>
        <w:t>e</w:t>
      </w:r>
      <w:r w:rsidR="0023636E" w:rsidRPr="00200B34">
        <w:rPr>
          <w:lang w:val="en-GB"/>
        </w:rPr>
        <w:t xml:space="preserve">v et al., 2006; Deng et al., 2007) in different conditions finding significant estimations with </w:t>
      </w:r>
      <w:r w:rsidRPr="00200B34">
        <w:rPr>
          <w:lang w:val="en-GB"/>
        </w:rPr>
        <w:t xml:space="preserve">root zone soil moisture. </w:t>
      </w:r>
      <w:r w:rsidR="009F3B50" w:rsidRPr="00200B34">
        <w:rPr>
          <w:lang w:val="en-GB"/>
        </w:rPr>
        <w:t>For the estimation of these indexes</w:t>
      </w:r>
      <w:r w:rsidR="00BE58DF" w:rsidRPr="00200B34">
        <w:rPr>
          <w:lang w:val="en-GB"/>
        </w:rPr>
        <w:t xml:space="preserve"> NIR, Red and Blue wavelengths</w:t>
      </w:r>
      <w:r w:rsidR="009F3B50" w:rsidRPr="00200B34">
        <w:rPr>
          <w:lang w:val="en-GB"/>
        </w:rPr>
        <w:t xml:space="preserve"> are needed</w:t>
      </w:r>
      <w:r w:rsidR="00D42E82" w:rsidRPr="00200B34">
        <w:rPr>
          <w:lang w:val="en-GB"/>
        </w:rPr>
        <w:t xml:space="preserve"> (</w:t>
      </w:r>
      <w:proofErr w:type="spellStart"/>
      <w:r w:rsidR="00D42E82" w:rsidRPr="00200B34">
        <w:rPr>
          <w:lang w:val="en-GB"/>
        </w:rPr>
        <w:t>Huete</w:t>
      </w:r>
      <w:proofErr w:type="spellEnd"/>
      <w:r w:rsidR="00D42E82" w:rsidRPr="00200B34">
        <w:rPr>
          <w:lang w:val="en-GB"/>
        </w:rPr>
        <w:t xml:space="preserve"> et al., 2014)</w:t>
      </w:r>
      <w:r w:rsidR="00BE58DF" w:rsidRPr="00200B34">
        <w:rPr>
          <w:lang w:val="en-GB"/>
        </w:rPr>
        <w:t>.</w:t>
      </w:r>
    </w:p>
    <w:p w:rsidR="00813DF3" w:rsidRPr="00200B34" w:rsidRDefault="00813DF3" w:rsidP="00930E32">
      <w:pPr>
        <w:rPr>
          <w:lang w:val="en-GB"/>
        </w:rPr>
      </w:pPr>
    </w:p>
    <w:p w:rsidR="000F1C56" w:rsidRPr="00200B34" w:rsidRDefault="004A0A02" w:rsidP="00930E32">
      <w:pPr>
        <w:rPr>
          <w:color w:val="auto"/>
          <w:lang w:val="en-GB"/>
        </w:rPr>
      </w:pPr>
      <w:r w:rsidRPr="00200B34">
        <w:rPr>
          <w:lang w:val="en-GB"/>
        </w:rPr>
        <w:t xml:space="preserve">The images provided by the </w:t>
      </w:r>
      <w:r w:rsidR="008C5E55" w:rsidRPr="00200B34">
        <w:rPr>
          <w:lang w:val="en-GB"/>
        </w:rPr>
        <w:t xml:space="preserve">satellites </w:t>
      </w:r>
      <w:r w:rsidRPr="00200B34">
        <w:rPr>
          <w:lang w:val="en-GB"/>
        </w:rPr>
        <w:t xml:space="preserve">show the </w:t>
      </w:r>
      <w:r w:rsidR="00573E33" w:rsidRPr="00200B34">
        <w:rPr>
          <w:lang w:val="en-GB"/>
        </w:rPr>
        <w:t>land surface</w:t>
      </w:r>
      <w:r w:rsidRPr="00200B34">
        <w:rPr>
          <w:lang w:val="en-GB"/>
        </w:rPr>
        <w:t xml:space="preserve"> in a wide range of wavelength</w:t>
      </w:r>
      <w:r w:rsidR="00BD4321" w:rsidRPr="00200B34">
        <w:rPr>
          <w:lang w:val="en-GB"/>
        </w:rPr>
        <w:t>s</w:t>
      </w:r>
      <w:r w:rsidRPr="00200B34">
        <w:rPr>
          <w:lang w:val="en-GB"/>
        </w:rPr>
        <w:t xml:space="preserve"> (from visible to thermal infrared or microwaves) and </w:t>
      </w:r>
      <w:r w:rsidR="00BD4321" w:rsidRPr="00200B34">
        <w:rPr>
          <w:lang w:val="en-GB"/>
        </w:rPr>
        <w:t xml:space="preserve">also </w:t>
      </w:r>
      <w:r w:rsidRPr="00200B34">
        <w:rPr>
          <w:lang w:val="en-GB"/>
        </w:rPr>
        <w:t xml:space="preserve">with a great variety of spatial resolutions (from </w:t>
      </w:r>
      <w:r w:rsidR="00BD4321" w:rsidRPr="00200B34">
        <w:rPr>
          <w:lang w:val="en-GB"/>
        </w:rPr>
        <w:t xml:space="preserve">a </w:t>
      </w:r>
      <w:r w:rsidRPr="00200B34">
        <w:rPr>
          <w:lang w:val="en-GB"/>
        </w:rPr>
        <w:t xml:space="preserve">few kilometres </w:t>
      </w:r>
      <w:r w:rsidR="00BD4321" w:rsidRPr="00200B34">
        <w:rPr>
          <w:lang w:val="en-GB"/>
        </w:rPr>
        <w:t xml:space="preserve">to </w:t>
      </w:r>
      <w:r w:rsidR="00513E64" w:rsidRPr="00200B34">
        <w:rPr>
          <w:lang w:val="en-GB"/>
        </w:rPr>
        <w:t xml:space="preserve">tens of </w:t>
      </w:r>
      <w:r w:rsidR="00574C92" w:rsidRPr="00574C92">
        <w:rPr>
          <w:highlight w:val="yellow"/>
          <w:lang w:val="en-GB"/>
        </w:rPr>
        <w:t>centimetres</w:t>
      </w:r>
      <w:r w:rsidRPr="00200B34">
        <w:rPr>
          <w:lang w:val="en-GB"/>
        </w:rPr>
        <w:t xml:space="preserve">). The analysis of these </w:t>
      </w:r>
      <w:r w:rsidR="00BD4321" w:rsidRPr="00200B34">
        <w:rPr>
          <w:lang w:val="en-GB"/>
        </w:rPr>
        <w:t xml:space="preserve">varied </w:t>
      </w:r>
      <w:r w:rsidRPr="00200B34">
        <w:rPr>
          <w:lang w:val="en-GB"/>
        </w:rPr>
        <w:t>images</w:t>
      </w:r>
      <w:r w:rsidR="00BD4321" w:rsidRPr="00200B34">
        <w:rPr>
          <w:lang w:val="en-GB"/>
        </w:rPr>
        <w:t xml:space="preserve"> and their synergic possibilities</w:t>
      </w:r>
      <w:r w:rsidRPr="00200B34">
        <w:rPr>
          <w:lang w:val="en-GB"/>
        </w:rPr>
        <w:t xml:space="preserve"> </w:t>
      </w:r>
      <w:r w:rsidR="000E632A" w:rsidRPr="00200B34">
        <w:rPr>
          <w:lang w:val="en-GB"/>
        </w:rPr>
        <w:t>are</w:t>
      </w:r>
      <w:r w:rsidRPr="00200B34">
        <w:rPr>
          <w:lang w:val="en-GB"/>
        </w:rPr>
        <w:t xml:space="preserve"> a challenging problem especially w</w:t>
      </w:r>
      <w:r w:rsidR="00BD4321" w:rsidRPr="00200B34">
        <w:rPr>
          <w:lang w:val="en-GB"/>
        </w:rPr>
        <w:t xml:space="preserve">ith new sensors, which </w:t>
      </w:r>
      <w:r w:rsidRPr="00200B34">
        <w:rPr>
          <w:lang w:val="en-GB"/>
        </w:rPr>
        <w:t xml:space="preserve">have small spatial resolution and </w:t>
      </w:r>
      <w:r w:rsidR="00BD4321" w:rsidRPr="00200B34">
        <w:rPr>
          <w:lang w:val="en-GB"/>
        </w:rPr>
        <w:t xml:space="preserve">a </w:t>
      </w:r>
      <w:r w:rsidRPr="00200B34">
        <w:rPr>
          <w:lang w:val="en-GB"/>
        </w:rPr>
        <w:t>large range of radiometric quantification.</w:t>
      </w:r>
      <w:r w:rsidR="009F3B50" w:rsidRPr="00200B34">
        <w:rPr>
          <w:lang w:val="en-GB"/>
        </w:rPr>
        <w:t xml:space="preserve"> </w:t>
      </w:r>
      <w:r w:rsidR="004D4BCB" w:rsidRPr="00200B34">
        <w:rPr>
          <w:color w:val="auto"/>
          <w:lang w:val="en-GB"/>
        </w:rPr>
        <w:t xml:space="preserve">Fractal analysis offers significant potential for improvement in the measurement and analysis of spatially and </w:t>
      </w:r>
      <w:proofErr w:type="spellStart"/>
      <w:r w:rsidR="004D4BCB" w:rsidRPr="00200B34">
        <w:rPr>
          <w:color w:val="auto"/>
          <w:lang w:val="en-GB"/>
        </w:rPr>
        <w:t>radiometrica</w:t>
      </w:r>
      <w:r w:rsidR="00B1674A" w:rsidRPr="00200B34">
        <w:rPr>
          <w:color w:val="auto"/>
          <w:lang w:val="en-GB"/>
        </w:rPr>
        <w:t>lly</w:t>
      </w:r>
      <w:proofErr w:type="spellEnd"/>
      <w:r w:rsidR="00B1674A" w:rsidRPr="00200B34">
        <w:rPr>
          <w:color w:val="auto"/>
          <w:lang w:val="en-GB"/>
        </w:rPr>
        <w:t xml:space="preserve"> complex remote sensing data. T</w:t>
      </w:r>
      <w:r w:rsidR="00E01311" w:rsidRPr="00200B34">
        <w:rPr>
          <w:color w:val="auto"/>
          <w:lang w:val="en-GB"/>
        </w:rPr>
        <w:t>his analysis</w:t>
      </w:r>
      <w:r w:rsidR="004D4BCB" w:rsidRPr="00200B34">
        <w:rPr>
          <w:color w:val="auto"/>
          <w:lang w:val="en-GB"/>
        </w:rPr>
        <w:t xml:space="preserve"> </w:t>
      </w:r>
      <w:r w:rsidR="00B1674A" w:rsidRPr="00200B34">
        <w:rPr>
          <w:color w:val="auto"/>
          <w:lang w:val="en-GB"/>
        </w:rPr>
        <w:t xml:space="preserve">also provides </w:t>
      </w:r>
      <w:r w:rsidR="004D4BCB" w:rsidRPr="00200B34">
        <w:rPr>
          <w:color w:val="auto"/>
          <w:lang w:val="en-GB"/>
        </w:rPr>
        <w:t xml:space="preserve">quantitative insight on the spatial complexity </w:t>
      </w:r>
      <w:r w:rsidR="00E01311" w:rsidRPr="00200B34">
        <w:rPr>
          <w:color w:val="auto"/>
          <w:lang w:val="en-GB"/>
        </w:rPr>
        <w:t>in</w:t>
      </w:r>
      <w:r w:rsidR="004D4BCB" w:rsidRPr="00200B34">
        <w:rPr>
          <w:color w:val="auto"/>
          <w:lang w:val="en-GB"/>
        </w:rPr>
        <w:t xml:space="preserve"> </w:t>
      </w:r>
      <w:r w:rsidR="00513E64" w:rsidRPr="00200B34">
        <w:rPr>
          <w:color w:val="auto"/>
          <w:lang w:val="en-GB"/>
        </w:rPr>
        <w:t xml:space="preserve">the </w:t>
      </w:r>
      <w:r w:rsidR="004D4BCB" w:rsidRPr="00200B34">
        <w:rPr>
          <w:color w:val="auto"/>
          <w:lang w:val="en-GB"/>
        </w:rPr>
        <w:t>information</w:t>
      </w:r>
      <w:r w:rsidR="00E01311" w:rsidRPr="00200B34">
        <w:rPr>
          <w:color w:val="auto"/>
          <w:lang w:val="en-GB"/>
        </w:rPr>
        <w:t xml:space="preserve"> of the landscape</w:t>
      </w:r>
      <w:r w:rsidR="004D4BCB" w:rsidRPr="00200B34">
        <w:rPr>
          <w:color w:val="auto"/>
          <w:lang w:val="en-GB"/>
        </w:rPr>
        <w:t xml:space="preserve"> contained within these data. </w:t>
      </w:r>
    </w:p>
    <w:p w:rsidR="00813DF3" w:rsidRPr="00200B34" w:rsidRDefault="00813DF3" w:rsidP="00930E32">
      <w:pPr>
        <w:rPr>
          <w:color w:val="auto"/>
          <w:lang w:val="en-GB"/>
        </w:rPr>
      </w:pPr>
    </w:p>
    <w:p w:rsidR="00763A5E" w:rsidRPr="00200B34" w:rsidRDefault="000F1C56" w:rsidP="00930E32">
      <w:pPr>
        <w:rPr>
          <w:color w:val="auto"/>
          <w:lang w:val="en-GB"/>
        </w:rPr>
      </w:pPr>
      <w:r w:rsidRPr="00200B34">
        <w:rPr>
          <w:color w:val="auto"/>
          <w:lang w:val="en-GB"/>
        </w:rPr>
        <w:t>I</w:t>
      </w:r>
      <w:r w:rsidR="00763A5E" w:rsidRPr="00200B34">
        <w:rPr>
          <w:color w:val="auto"/>
          <w:lang w:val="en-GB"/>
        </w:rPr>
        <w:t xml:space="preserve">n the </w:t>
      </w:r>
      <w:r w:rsidR="00BD4321" w:rsidRPr="00200B34">
        <w:rPr>
          <w:color w:val="auto"/>
          <w:lang w:val="en-GB"/>
        </w:rPr>
        <w:t xml:space="preserve">general </w:t>
      </w:r>
      <w:r w:rsidR="00763A5E" w:rsidRPr="00200B34">
        <w:rPr>
          <w:color w:val="auto"/>
          <w:lang w:val="en-GB"/>
        </w:rPr>
        <w:t>mathematical</w:t>
      </w:r>
      <w:r w:rsidR="00763A5E" w:rsidRPr="00200B34">
        <w:rPr>
          <w:lang w:val="en-GB"/>
        </w:rPr>
        <w:t xml:space="preserve"> framework of fractal geometry </w:t>
      </w:r>
      <w:r w:rsidR="002D75C6" w:rsidRPr="00200B34">
        <w:rPr>
          <w:lang w:val="en-GB"/>
        </w:rPr>
        <w:t>many</w:t>
      </w:r>
      <w:r w:rsidR="00763A5E" w:rsidRPr="00200B34">
        <w:rPr>
          <w:lang w:val="en-GB"/>
        </w:rPr>
        <w:t xml:space="preserve"> </w:t>
      </w:r>
      <w:r w:rsidR="00765847" w:rsidRPr="00200B34">
        <w:rPr>
          <w:lang w:val="en-GB"/>
        </w:rPr>
        <w:t xml:space="preserve">analytical </w:t>
      </w:r>
      <w:r w:rsidR="00763A5E" w:rsidRPr="00200B34">
        <w:rPr>
          <w:lang w:val="en-GB"/>
        </w:rPr>
        <w:t>m</w:t>
      </w:r>
      <w:r w:rsidR="004A0A02" w:rsidRPr="00200B34">
        <w:rPr>
          <w:lang w:val="en-GB"/>
        </w:rPr>
        <w:t>ethods have been developed</w:t>
      </w:r>
      <w:r w:rsidR="002D75C6" w:rsidRPr="00200B34">
        <w:rPr>
          <w:lang w:val="en-GB"/>
        </w:rPr>
        <w:t>; to name a few:</w:t>
      </w:r>
      <w:r w:rsidR="004A0A02" w:rsidRPr="00200B34">
        <w:rPr>
          <w:lang w:val="en-GB"/>
        </w:rPr>
        <w:t xml:space="preserve"> textural homogeneity has been characterized </w:t>
      </w:r>
      <w:r w:rsidR="002D75C6" w:rsidRPr="00200B34">
        <w:rPr>
          <w:lang w:val="en-GB"/>
        </w:rPr>
        <w:t>using</w:t>
      </w:r>
      <w:r w:rsidR="004A0A02" w:rsidRPr="00200B34">
        <w:rPr>
          <w:lang w:val="en-GB"/>
        </w:rPr>
        <w:t xml:space="preserve"> the fractal dimension (</w:t>
      </w:r>
      <w:proofErr w:type="spellStart"/>
      <w:r w:rsidR="004A0A02" w:rsidRPr="00200B34">
        <w:rPr>
          <w:lang w:val="en-GB"/>
        </w:rPr>
        <w:t>Fioravanti</w:t>
      </w:r>
      <w:proofErr w:type="spellEnd"/>
      <w:r w:rsidR="004A0A02" w:rsidRPr="00200B34">
        <w:rPr>
          <w:lang w:val="en-GB"/>
        </w:rPr>
        <w:t>, 1994)</w:t>
      </w:r>
      <w:r w:rsidR="002D75C6" w:rsidRPr="00200B34">
        <w:rPr>
          <w:lang w:val="en-GB"/>
        </w:rPr>
        <w:t>; it has also been</w:t>
      </w:r>
      <w:r w:rsidR="004A0A02" w:rsidRPr="00200B34">
        <w:rPr>
          <w:lang w:val="en-GB"/>
        </w:rPr>
        <w:t xml:space="preserve"> used as a spatial measure for describing the complexity of remote sensing imagery (Lam and De Cola, 1993)</w:t>
      </w:r>
      <w:r w:rsidR="002D75C6" w:rsidRPr="00200B34">
        <w:rPr>
          <w:lang w:val="en-GB"/>
        </w:rPr>
        <w:t>; c</w:t>
      </w:r>
      <w:r w:rsidR="004A0A02" w:rsidRPr="00200B34">
        <w:rPr>
          <w:lang w:val="en-GB"/>
        </w:rPr>
        <w:t xml:space="preserve">hanges in the image complexity </w:t>
      </w:r>
      <w:r w:rsidR="002D75C6" w:rsidRPr="00200B34">
        <w:rPr>
          <w:lang w:val="en-GB"/>
        </w:rPr>
        <w:t xml:space="preserve">have been detected </w:t>
      </w:r>
      <w:r w:rsidR="004A0A02" w:rsidRPr="00200B34">
        <w:rPr>
          <w:lang w:val="en-GB"/>
        </w:rPr>
        <w:t xml:space="preserve">through the spectral range </w:t>
      </w:r>
      <w:r w:rsidR="0015228F" w:rsidRPr="00200B34">
        <w:rPr>
          <w:lang w:val="en-GB"/>
        </w:rPr>
        <w:t>of hyperspectral</w:t>
      </w:r>
      <w:r w:rsidR="004A0A02" w:rsidRPr="00200B34">
        <w:rPr>
          <w:lang w:val="en-GB"/>
        </w:rPr>
        <w:t xml:space="preserve"> images </w:t>
      </w:r>
      <w:r w:rsidR="00986E7E" w:rsidRPr="00200B34">
        <w:rPr>
          <w:lang w:val="en-GB"/>
        </w:rPr>
        <w:t>affect</w:t>
      </w:r>
      <w:r w:rsidR="002D75C6" w:rsidRPr="00200B34">
        <w:rPr>
          <w:lang w:val="en-GB"/>
        </w:rPr>
        <w:t>ing</w:t>
      </w:r>
      <w:r w:rsidR="004A0A02" w:rsidRPr="00200B34">
        <w:rPr>
          <w:lang w:val="en-GB"/>
        </w:rPr>
        <w:t xml:space="preserve"> the fractal dimension (</w:t>
      </w:r>
      <w:proofErr w:type="spellStart"/>
      <w:r w:rsidR="004A0A02" w:rsidRPr="00200B34">
        <w:rPr>
          <w:lang w:val="en-GB"/>
        </w:rPr>
        <w:t>Qiu</w:t>
      </w:r>
      <w:proofErr w:type="spellEnd"/>
      <w:r w:rsidR="004A0A02" w:rsidRPr="00200B34">
        <w:rPr>
          <w:lang w:val="en-GB"/>
        </w:rPr>
        <w:t xml:space="preserve"> et al. 1999)</w:t>
      </w:r>
      <w:r w:rsidR="002D75C6" w:rsidRPr="00200B34">
        <w:rPr>
          <w:lang w:val="en-GB"/>
        </w:rPr>
        <w:t>; similarly</w:t>
      </w:r>
      <w:r w:rsidR="004A0A02" w:rsidRPr="00200B34">
        <w:rPr>
          <w:lang w:val="en-GB"/>
        </w:rPr>
        <w:t xml:space="preserve"> De Cola (1989) and Lam (1990) have found </w:t>
      </w:r>
      <w:r w:rsidR="004A0A02" w:rsidRPr="00200B34">
        <w:rPr>
          <w:color w:val="auto"/>
          <w:lang w:val="en-GB"/>
        </w:rPr>
        <w:t xml:space="preserve">that fractal dimension also depends on the spectral bands of </w:t>
      </w:r>
      <w:r w:rsidR="004C54D3">
        <w:rPr>
          <w:color w:val="auto"/>
          <w:lang w:val="en-GB"/>
        </w:rPr>
        <w:t xml:space="preserve">Landsat-7 </w:t>
      </w:r>
      <w:r w:rsidR="004A0A02" w:rsidRPr="00200B34">
        <w:rPr>
          <w:color w:val="auto"/>
          <w:lang w:val="en-GB"/>
        </w:rPr>
        <w:t xml:space="preserve">TM imagery. </w:t>
      </w:r>
    </w:p>
    <w:p w:rsidR="00813DF3" w:rsidRPr="00200B34" w:rsidRDefault="00813DF3" w:rsidP="00926935">
      <w:pPr>
        <w:rPr>
          <w:color w:val="auto"/>
          <w:lang w:val="en-GB"/>
        </w:rPr>
      </w:pPr>
    </w:p>
    <w:p w:rsidR="00DA22AF" w:rsidRPr="00200B34" w:rsidRDefault="00BF0D2D" w:rsidP="00926935">
      <w:pPr>
        <w:rPr>
          <w:lang w:val="en-GB"/>
        </w:rPr>
      </w:pPr>
      <w:r w:rsidRPr="00200B34">
        <w:rPr>
          <w:color w:val="auto"/>
          <w:lang w:val="en-GB"/>
        </w:rPr>
        <w:t xml:space="preserve">Motivated by the fractal geometry of sets (Mandelbrot, 1983), the development of multifractal theory, introduced in the context of turbulence, has been applied in many </w:t>
      </w:r>
      <w:r w:rsidR="009C312F" w:rsidRPr="00200B34">
        <w:rPr>
          <w:color w:val="auto"/>
          <w:lang w:val="en-GB"/>
        </w:rPr>
        <w:t>areas</w:t>
      </w:r>
      <w:r w:rsidR="00647796" w:rsidRPr="00200B34">
        <w:rPr>
          <w:color w:val="auto"/>
          <w:lang w:val="en-GB"/>
        </w:rPr>
        <w:t xml:space="preserve"> such as </w:t>
      </w:r>
      <w:r w:rsidR="00647796" w:rsidRPr="00200B34">
        <w:rPr>
          <w:color w:val="auto"/>
          <w:lang w:val="en-GB"/>
        </w:rPr>
        <w:lastRenderedPageBreak/>
        <w:t>earthquake distribution analysis (</w:t>
      </w:r>
      <w:r w:rsidR="00B536AD" w:rsidRPr="00200B34">
        <w:rPr>
          <w:color w:val="auto"/>
          <w:lang w:val="en-GB"/>
        </w:rPr>
        <w:t xml:space="preserve">Hirata and </w:t>
      </w:r>
      <w:proofErr w:type="spellStart"/>
      <w:r w:rsidR="00B536AD" w:rsidRPr="00200B34">
        <w:rPr>
          <w:color w:val="auto"/>
          <w:lang w:val="en-GB"/>
        </w:rPr>
        <w:t>Imoto</w:t>
      </w:r>
      <w:proofErr w:type="spellEnd"/>
      <w:r w:rsidR="00B536AD" w:rsidRPr="00200B34">
        <w:rPr>
          <w:color w:val="auto"/>
          <w:lang w:val="en-GB"/>
        </w:rPr>
        <w:t>, 1991</w:t>
      </w:r>
      <w:r w:rsidR="00647796" w:rsidRPr="00200B34">
        <w:rPr>
          <w:color w:val="auto"/>
          <w:lang w:val="en-GB"/>
        </w:rPr>
        <w:t>), soil pore characterization</w:t>
      </w:r>
      <w:r w:rsidR="00647796" w:rsidRPr="00200B34">
        <w:rPr>
          <w:lang w:val="en-GB"/>
        </w:rPr>
        <w:t xml:space="preserve"> (</w:t>
      </w:r>
      <w:proofErr w:type="spellStart"/>
      <w:r w:rsidR="00787A73" w:rsidRPr="00200B34">
        <w:rPr>
          <w:lang w:val="en-GB"/>
        </w:rPr>
        <w:t>Kravchenko</w:t>
      </w:r>
      <w:proofErr w:type="spellEnd"/>
      <w:r w:rsidR="00787A73" w:rsidRPr="00200B34">
        <w:rPr>
          <w:lang w:val="en-GB"/>
        </w:rPr>
        <w:t xml:space="preserve"> et al. 1999; Tarquis et al. 2003</w:t>
      </w:r>
      <w:r w:rsidR="00647796" w:rsidRPr="00200B34">
        <w:rPr>
          <w:lang w:val="en-GB"/>
        </w:rPr>
        <w:t>)</w:t>
      </w:r>
      <w:r w:rsidR="00FC2EFA" w:rsidRPr="00200B34">
        <w:rPr>
          <w:lang w:val="en-GB"/>
        </w:rPr>
        <w:t xml:space="preserve">, </w:t>
      </w:r>
      <w:r w:rsidR="00647796" w:rsidRPr="00200B34">
        <w:rPr>
          <w:lang w:val="en-GB"/>
        </w:rPr>
        <w:t>image analysis (</w:t>
      </w:r>
      <w:r w:rsidR="00C52DEF" w:rsidRPr="00200B34">
        <w:rPr>
          <w:lang w:val="en-GB"/>
        </w:rPr>
        <w:t>Sánchez et al. 1992</w:t>
      </w:r>
      <w:r w:rsidR="00647796" w:rsidRPr="00200B34">
        <w:rPr>
          <w:lang w:val="en-GB"/>
        </w:rPr>
        <w:t>)</w:t>
      </w:r>
      <w:r w:rsidR="00307D4C" w:rsidRPr="00200B34">
        <w:rPr>
          <w:lang w:val="en-GB"/>
        </w:rPr>
        <w:t xml:space="preserve"> or remote sensing (</w:t>
      </w:r>
      <w:r w:rsidR="00821063" w:rsidRPr="00200B34">
        <w:rPr>
          <w:lang w:val="en-GB"/>
        </w:rPr>
        <w:t xml:space="preserve">Tessier et al., 1993; </w:t>
      </w:r>
      <w:r w:rsidR="00302B43" w:rsidRPr="00200B34">
        <w:rPr>
          <w:lang w:val="en-GB"/>
        </w:rPr>
        <w:t xml:space="preserve">Cheng and </w:t>
      </w:r>
      <w:proofErr w:type="spellStart"/>
      <w:r w:rsidR="00302B43" w:rsidRPr="00200B34">
        <w:rPr>
          <w:lang w:val="en-GB"/>
        </w:rPr>
        <w:t>Agterberg</w:t>
      </w:r>
      <w:proofErr w:type="spellEnd"/>
      <w:r w:rsidR="00302B43" w:rsidRPr="00200B34">
        <w:rPr>
          <w:lang w:val="en-GB"/>
        </w:rPr>
        <w:t xml:space="preserve">, 1996; </w:t>
      </w:r>
      <w:r w:rsidR="00425C97" w:rsidRPr="00200B34">
        <w:rPr>
          <w:lang w:val="en-GB"/>
        </w:rPr>
        <w:t xml:space="preserve">Schmitt et al., 1997; </w:t>
      </w:r>
      <w:proofErr w:type="spellStart"/>
      <w:r w:rsidR="00AA76B2" w:rsidRPr="00200B34">
        <w:rPr>
          <w:lang w:val="en-GB"/>
        </w:rPr>
        <w:t>Laferrière</w:t>
      </w:r>
      <w:proofErr w:type="spellEnd"/>
      <w:r w:rsidR="00AA76B2" w:rsidRPr="00200B34">
        <w:rPr>
          <w:lang w:val="en-GB"/>
        </w:rPr>
        <w:t xml:space="preserve"> and </w:t>
      </w:r>
      <w:proofErr w:type="spellStart"/>
      <w:r w:rsidR="00AA76B2" w:rsidRPr="00200B34">
        <w:rPr>
          <w:lang w:val="en-GB"/>
        </w:rPr>
        <w:t>Gaonac’h</w:t>
      </w:r>
      <w:proofErr w:type="spellEnd"/>
      <w:r w:rsidR="00AA76B2" w:rsidRPr="00200B34">
        <w:rPr>
          <w:lang w:val="en-GB"/>
        </w:rPr>
        <w:t xml:space="preserve">, 1999; </w:t>
      </w:r>
      <w:r w:rsidR="009F3B50" w:rsidRPr="00200B34">
        <w:rPr>
          <w:lang w:val="en-GB"/>
        </w:rPr>
        <w:t xml:space="preserve">Cheng, 1999; </w:t>
      </w:r>
      <w:r w:rsidR="007D71F5" w:rsidRPr="00200B34">
        <w:rPr>
          <w:lang w:val="en-GB"/>
        </w:rPr>
        <w:t>Lovejoy et al., 2001</w:t>
      </w:r>
      <w:r w:rsidR="00D43B49" w:rsidRPr="00200B34">
        <w:rPr>
          <w:lang w:val="en-GB"/>
        </w:rPr>
        <w:t>b</w:t>
      </w:r>
      <w:r w:rsidR="007D71F5" w:rsidRPr="00200B34">
        <w:rPr>
          <w:lang w:val="en-GB"/>
        </w:rPr>
        <w:t xml:space="preserve">; Du and </w:t>
      </w:r>
      <w:proofErr w:type="spellStart"/>
      <w:r w:rsidR="007D71F5" w:rsidRPr="00200B34">
        <w:rPr>
          <w:lang w:val="en-GB"/>
        </w:rPr>
        <w:t>Yeo</w:t>
      </w:r>
      <w:proofErr w:type="spellEnd"/>
      <w:r w:rsidR="007D71F5" w:rsidRPr="00200B34">
        <w:rPr>
          <w:lang w:val="en-GB"/>
        </w:rPr>
        <w:t xml:space="preserve">, 2002; </w:t>
      </w:r>
      <w:proofErr w:type="spellStart"/>
      <w:r w:rsidR="007D71F5" w:rsidRPr="00200B34">
        <w:rPr>
          <w:lang w:val="en-GB"/>
        </w:rPr>
        <w:t>Parrinello</w:t>
      </w:r>
      <w:proofErr w:type="spellEnd"/>
      <w:r w:rsidR="007D71F5" w:rsidRPr="00200B34">
        <w:rPr>
          <w:lang w:val="en-GB"/>
        </w:rPr>
        <w:t xml:space="preserve"> and Vaughan, 2002; </w:t>
      </w:r>
      <w:r w:rsidR="00AA76B2" w:rsidRPr="00200B34">
        <w:rPr>
          <w:lang w:val="en-GB"/>
        </w:rPr>
        <w:t xml:space="preserve">Harvey et al., 2002; </w:t>
      </w:r>
      <w:proofErr w:type="spellStart"/>
      <w:r w:rsidR="007D71F5" w:rsidRPr="00200B34">
        <w:rPr>
          <w:lang w:val="en-GB"/>
        </w:rPr>
        <w:t>Turiel</w:t>
      </w:r>
      <w:proofErr w:type="spellEnd"/>
      <w:r w:rsidR="007D71F5" w:rsidRPr="00200B34">
        <w:rPr>
          <w:lang w:val="en-GB"/>
        </w:rPr>
        <w:t xml:space="preserve"> et al. 2005</w:t>
      </w:r>
      <w:r w:rsidR="00307D4C" w:rsidRPr="00200B34">
        <w:rPr>
          <w:lang w:val="en-GB"/>
        </w:rPr>
        <w:t>)</w:t>
      </w:r>
      <w:r w:rsidRPr="00200B34">
        <w:rPr>
          <w:lang w:val="en-GB"/>
        </w:rPr>
        <w:t xml:space="preserve">. </w:t>
      </w:r>
    </w:p>
    <w:p w:rsidR="00813DF3" w:rsidRPr="00200B34" w:rsidRDefault="00813DF3" w:rsidP="00DA22AF">
      <w:pPr>
        <w:rPr>
          <w:lang w:val="en-GB"/>
        </w:rPr>
      </w:pPr>
    </w:p>
    <w:p w:rsidR="00926935" w:rsidRPr="00200B34" w:rsidRDefault="00DA22AF" w:rsidP="00DA22AF">
      <w:pPr>
        <w:rPr>
          <w:color w:val="auto"/>
          <w:lang w:val="en-GB"/>
        </w:rPr>
      </w:pPr>
      <w:r w:rsidRPr="00200B34">
        <w:rPr>
          <w:lang w:val="en-GB"/>
        </w:rPr>
        <w:t xml:space="preserve">The acquisition of remotely sensed multiple spectral images is thus a unique source of data for determining the scale invariant characteristics of the radiance fields related to </w:t>
      </w:r>
      <w:r w:rsidR="00B1674A" w:rsidRPr="00200B34">
        <w:rPr>
          <w:lang w:val="en-GB"/>
        </w:rPr>
        <w:t xml:space="preserve">many factors, such as soil and bedrock </w:t>
      </w:r>
      <w:r w:rsidRPr="00200B34">
        <w:rPr>
          <w:lang w:val="en-GB"/>
        </w:rPr>
        <w:t>chemica</w:t>
      </w:r>
      <w:r w:rsidR="00B1674A" w:rsidRPr="00200B34">
        <w:rPr>
          <w:lang w:val="en-GB"/>
        </w:rPr>
        <w:t xml:space="preserve">l composition, humidity content and </w:t>
      </w:r>
      <w:r w:rsidRPr="00200B34">
        <w:rPr>
          <w:lang w:val="en-GB"/>
        </w:rPr>
        <w:t xml:space="preserve">surface temperature (e.g., </w:t>
      </w:r>
      <w:proofErr w:type="spellStart"/>
      <w:r w:rsidRPr="00200B34">
        <w:rPr>
          <w:lang w:val="en-GB"/>
        </w:rPr>
        <w:t>Laferrière</w:t>
      </w:r>
      <w:proofErr w:type="spellEnd"/>
      <w:r w:rsidRPr="00200B34">
        <w:rPr>
          <w:lang w:val="en-GB"/>
        </w:rPr>
        <w:t xml:space="preserve"> and </w:t>
      </w:r>
      <w:proofErr w:type="spellStart"/>
      <w:r w:rsidRPr="00200B34">
        <w:rPr>
          <w:lang w:val="en-GB"/>
        </w:rPr>
        <w:t>Gaonac’h</w:t>
      </w:r>
      <w:proofErr w:type="spellEnd"/>
      <w:r w:rsidRPr="00200B34">
        <w:rPr>
          <w:lang w:val="en-GB"/>
        </w:rPr>
        <w:t xml:space="preserve">, 1999; </w:t>
      </w:r>
      <w:proofErr w:type="spellStart"/>
      <w:r w:rsidRPr="00200B34">
        <w:rPr>
          <w:lang w:val="en-GB"/>
        </w:rPr>
        <w:t>Maìtre</w:t>
      </w:r>
      <w:proofErr w:type="spellEnd"/>
      <w:r w:rsidRPr="00200B34">
        <w:rPr>
          <w:lang w:val="en-GB"/>
        </w:rPr>
        <w:t xml:space="preserve"> and </w:t>
      </w:r>
      <w:proofErr w:type="spellStart"/>
      <w:r w:rsidRPr="00200B34">
        <w:rPr>
          <w:lang w:val="en-GB"/>
        </w:rPr>
        <w:t>Pinciroli</w:t>
      </w:r>
      <w:proofErr w:type="spellEnd"/>
      <w:r w:rsidRPr="00200B34">
        <w:rPr>
          <w:lang w:val="en-GB"/>
        </w:rPr>
        <w:t xml:space="preserve">, 1999; Lovejoy et al., 2001a, b; Harvey et al., 2002; Beaulieu and </w:t>
      </w:r>
      <w:proofErr w:type="spellStart"/>
      <w:r w:rsidRPr="00200B34">
        <w:rPr>
          <w:lang w:val="en-GB"/>
        </w:rPr>
        <w:t>Gaonac’h</w:t>
      </w:r>
      <w:proofErr w:type="spellEnd"/>
      <w:r w:rsidRPr="00200B34">
        <w:rPr>
          <w:lang w:val="en-GB"/>
        </w:rPr>
        <w:t xml:space="preserve">, 2002; </w:t>
      </w:r>
      <w:proofErr w:type="spellStart"/>
      <w:r w:rsidRPr="00200B34">
        <w:rPr>
          <w:lang w:val="en-GB"/>
        </w:rPr>
        <w:t>Gaonac’h</w:t>
      </w:r>
      <w:proofErr w:type="spellEnd"/>
      <w:r w:rsidRPr="00200B34">
        <w:rPr>
          <w:lang w:val="en-GB"/>
        </w:rPr>
        <w:t xml:space="preserve"> et al., 2003). </w:t>
      </w:r>
      <w:r w:rsidR="00463831" w:rsidRPr="00463831">
        <w:rPr>
          <w:highlight w:val="yellow"/>
          <w:lang w:val="en-GB"/>
        </w:rPr>
        <w:t>In one of the scheme used i</w:t>
      </w:r>
      <w:r w:rsidR="00307D4C" w:rsidRPr="00463831">
        <w:rPr>
          <w:highlight w:val="yellow"/>
          <w:lang w:val="en-GB"/>
        </w:rPr>
        <w:t>n the multifractal</w:t>
      </w:r>
      <w:r w:rsidR="00463831" w:rsidRPr="00463831">
        <w:rPr>
          <w:highlight w:val="yellow"/>
          <w:lang w:val="en-GB"/>
        </w:rPr>
        <w:t xml:space="preserve"> analysis</w:t>
      </w:r>
      <w:r w:rsidR="00463831">
        <w:rPr>
          <w:lang w:val="en-GB"/>
        </w:rPr>
        <w:t>,</w:t>
      </w:r>
      <w:r w:rsidR="00307D4C" w:rsidRPr="00200B34">
        <w:rPr>
          <w:lang w:val="en-GB"/>
        </w:rPr>
        <w:t xml:space="preserve"> the </w:t>
      </w:r>
      <w:r w:rsidR="00125129" w:rsidRPr="00200B34">
        <w:rPr>
          <w:lang w:val="en-GB"/>
        </w:rPr>
        <w:t xml:space="preserve">satellite </w:t>
      </w:r>
      <w:r w:rsidR="00307D4C" w:rsidRPr="00200B34">
        <w:rPr>
          <w:lang w:val="en-GB"/>
        </w:rPr>
        <w:t>image</w:t>
      </w:r>
      <w:r w:rsidR="00891F8A" w:rsidRPr="00200B34">
        <w:rPr>
          <w:lang w:val="en-GB"/>
        </w:rPr>
        <w:t xml:space="preserve"> </w:t>
      </w:r>
      <w:r w:rsidR="00891F8A" w:rsidRPr="00E46DBD">
        <w:rPr>
          <w:highlight w:val="yellow"/>
          <w:lang w:val="en-GB"/>
        </w:rPr>
        <w:t>is</w:t>
      </w:r>
      <w:r w:rsidR="00307D4C" w:rsidRPr="00E46DBD">
        <w:rPr>
          <w:highlight w:val="yellow"/>
          <w:lang w:val="en-GB"/>
        </w:rPr>
        <w:t xml:space="preserve"> considered as a </w:t>
      </w:r>
      <w:r w:rsidR="00E46DBD" w:rsidRPr="00E46DBD">
        <w:rPr>
          <w:highlight w:val="yellow"/>
          <w:lang w:val="en-GB"/>
        </w:rPr>
        <w:t>mass distribution of a statistical measure on the space domain studied and</w:t>
      </w:r>
      <w:r w:rsidR="00891F8A" w:rsidRPr="00200B34">
        <w:rPr>
          <w:lang w:val="en-GB"/>
        </w:rPr>
        <w:t xml:space="preserve"> it is analyzed through a</w:t>
      </w:r>
      <w:r w:rsidR="00307D4C" w:rsidRPr="00200B34">
        <w:rPr>
          <w:lang w:val="en-GB"/>
        </w:rPr>
        <w:t xml:space="preserve"> </w:t>
      </w:r>
      <w:proofErr w:type="spellStart"/>
      <w:r w:rsidR="00307D4C" w:rsidRPr="00200B34">
        <w:rPr>
          <w:lang w:val="en-GB"/>
        </w:rPr>
        <w:t>multifractal</w:t>
      </w:r>
      <w:proofErr w:type="spellEnd"/>
      <w:r w:rsidR="00307D4C" w:rsidRPr="00200B34">
        <w:rPr>
          <w:lang w:val="en-GB"/>
        </w:rPr>
        <w:t xml:space="preserve"> </w:t>
      </w:r>
      <w:r w:rsidR="0015228F" w:rsidRPr="00200B34">
        <w:rPr>
          <w:lang w:val="en-GB"/>
        </w:rPr>
        <w:t xml:space="preserve">(MF) </w:t>
      </w:r>
      <w:r w:rsidR="00307D4C" w:rsidRPr="00200B34">
        <w:rPr>
          <w:lang w:val="en-GB"/>
        </w:rPr>
        <w:t>spectrum</w:t>
      </w:r>
      <w:r w:rsidR="00463831">
        <w:rPr>
          <w:lang w:val="en-GB"/>
        </w:rPr>
        <w:t xml:space="preserve"> </w:t>
      </w:r>
      <w:r w:rsidR="00463831" w:rsidRPr="00463831">
        <w:rPr>
          <w:highlight w:val="yellow"/>
          <w:lang w:val="en-GB"/>
        </w:rPr>
        <w:t>(Cheng, 2004</w:t>
      </w:r>
      <w:r w:rsidR="00463831">
        <w:rPr>
          <w:highlight w:val="yellow"/>
          <w:lang w:val="en-GB"/>
        </w:rPr>
        <w:t xml:space="preserve">; </w:t>
      </w:r>
      <w:r w:rsidR="00E46DBD" w:rsidRPr="00463831">
        <w:rPr>
          <w:highlight w:val="yellow"/>
          <w:lang w:val="en-GB"/>
        </w:rPr>
        <w:t>Mao-</w:t>
      </w:r>
      <w:proofErr w:type="spellStart"/>
      <w:r w:rsidR="00E46DBD" w:rsidRPr="00463831">
        <w:rPr>
          <w:highlight w:val="yellow"/>
          <w:lang w:val="en-GB"/>
        </w:rPr>
        <w:t>Gui</w:t>
      </w:r>
      <w:proofErr w:type="spellEnd"/>
      <w:r w:rsidR="00E46DBD" w:rsidRPr="00463831">
        <w:rPr>
          <w:highlight w:val="yellow"/>
          <w:lang w:val="en-GB"/>
        </w:rPr>
        <w:t xml:space="preserve"> </w:t>
      </w:r>
      <w:proofErr w:type="spellStart"/>
      <w:r w:rsidR="00E46DBD" w:rsidRPr="00463831">
        <w:rPr>
          <w:highlight w:val="yellow"/>
          <w:lang w:val="en-GB"/>
        </w:rPr>
        <w:t>Hu</w:t>
      </w:r>
      <w:proofErr w:type="spellEnd"/>
      <w:r w:rsidR="00E46DBD">
        <w:rPr>
          <w:highlight w:val="yellow"/>
          <w:lang w:val="en-GB"/>
        </w:rPr>
        <w:t xml:space="preserve">, 2009; </w:t>
      </w:r>
      <w:r w:rsidR="00463831">
        <w:rPr>
          <w:highlight w:val="yellow"/>
          <w:lang w:val="en-GB"/>
        </w:rPr>
        <w:t>Tarquis et al., 2014</w:t>
      </w:r>
      <w:r w:rsidR="00463831" w:rsidRPr="00463831">
        <w:rPr>
          <w:highlight w:val="yellow"/>
          <w:lang w:val="en-GB"/>
        </w:rPr>
        <w:t>)</w:t>
      </w:r>
      <w:r w:rsidR="00307D4C" w:rsidRPr="00200B34">
        <w:rPr>
          <w:lang w:val="en-GB"/>
        </w:rPr>
        <w:t xml:space="preserve">, which gives either geometrical or </w:t>
      </w:r>
      <w:r w:rsidR="00307D4C" w:rsidRPr="00200B34">
        <w:rPr>
          <w:color w:val="auto"/>
          <w:lang w:val="en-GB"/>
        </w:rPr>
        <w:t>probabilistic information about the pixels</w:t>
      </w:r>
      <w:r w:rsidR="00891F8A" w:rsidRPr="00200B34">
        <w:rPr>
          <w:color w:val="auto"/>
          <w:lang w:val="en-GB"/>
        </w:rPr>
        <w:t xml:space="preserve"> distribution</w:t>
      </w:r>
      <w:r w:rsidR="00307D4C" w:rsidRPr="00200B34">
        <w:rPr>
          <w:color w:val="auto"/>
          <w:lang w:val="en-GB"/>
        </w:rPr>
        <w:t xml:space="preserve"> </w:t>
      </w:r>
      <w:r w:rsidR="00891F8A" w:rsidRPr="00200B34">
        <w:rPr>
          <w:color w:val="auto"/>
          <w:lang w:val="en-GB"/>
        </w:rPr>
        <w:t>with</w:t>
      </w:r>
      <w:r w:rsidR="00307D4C" w:rsidRPr="00200B34">
        <w:rPr>
          <w:color w:val="auto"/>
          <w:lang w:val="en-GB"/>
        </w:rPr>
        <w:t xml:space="preserve"> the same singularity.</w:t>
      </w:r>
      <w:r w:rsidR="00926935" w:rsidRPr="00200B34">
        <w:rPr>
          <w:color w:val="auto"/>
          <w:lang w:val="en-GB"/>
        </w:rPr>
        <w:t xml:space="preserve"> </w:t>
      </w:r>
      <w:r w:rsidR="00E46DBD" w:rsidRPr="00E46DBD">
        <w:rPr>
          <w:color w:val="auto"/>
          <w:highlight w:val="yellow"/>
          <w:lang w:val="en-GB"/>
        </w:rPr>
        <w:t xml:space="preserve">Another technique focus its attention in the variations of a measure analyzing the moments of the absolute differences of </w:t>
      </w:r>
      <w:r w:rsidR="00E46DBD">
        <w:rPr>
          <w:color w:val="auto"/>
          <w:highlight w:val="yellow"/>
          <w:lang w:val="en-GB"/>
        </w:rPr>
        <w:t>their values</w:t>
      </w:r>
      <w:r w:rsidR="00E46DBD" w:rsidRPr="00E46DBD">
        <w:rPr>
          <w:color w:val="auto"/>
          <w:highlight w:val="yellow"/>
          <w:lang w:val="en-GB"/>
        </w:rPr>
        <w:t xml:space="preserve"> at different scales, the Generalized Structure Function and the Universal Multifractal </w:t>
      </w:r>
      <w:r w:rsidR="00647917">
        <w:rPr>
          <w:color w:val="auto"/>
          <w:highlight w:val="yellow"/>
          <w:lang w:val="en-GB"/>
        </w:rPr>
        <w:t>m</w:t>
      </w:r>
      <w:r w:rsidR="00E46DBD" w:rsidRPr="00E46DBD">
        <w:rPr>
          <w:color w:val="auto"/>
          <w:highlight w:val="yellow"/>
          <w:lang w:val="en-GB"/>
        </w:rPr>
        <w:t>odel (</w:t>
      </w:r>
      <w:r w:rsidR="00E46DBD">
        <w:rPr>
          <w:color w:val="auto"/>
          <w:highlight w:val="yellow"/>
          <w:lang w:val="en-GB"/>
        </w:rPr>
        <w:t xml:space="preserve">Lovejoy et al., 2001, 2008; </w:t>
      </w:r>
      <w:proofErr w:type="spellStart"/>
      <w:r w:rsidR="00E46DBD">
        <w:rPr>
          <w:color w:val="auto"/>
          <w:highlight w:val="yellow"/>
          <w:lang w:val="en-GB"/>
        </w:rPr>
        <w:t>Renosh</w:t>
      </w:r>
      <w:proofErr w:type="spellEnd"/>
      <w:r w:rsidR="00E46DBD">
        <w:rPr>
          <w:color w:val="auto"/>
          <w:highlight w:val="yellow"/>
          <w:lang w:val="en-GB"/>
        </w:rPr>
        <w:t xml:space="preserve"> et al., 2015</w:t>
      </w:r>
      <w:r w:rsidR="00E46DBD" w:rsidRPr="00E46DBD">
        <w:rPr>
          <w:color w:val="auto"/>
          <w:highlight w:val="yellow"/>
          <w:lang w:val="en-GB"/>
        </w:rPr>
        <w:t>)</w:t>
      </w:r>
      <w:r w:rsidR="00E46DBD" w:rsidRPr="00E46DBD">
        <w:t xml:space="preserve"> </w:t>
      </w:r>
    </w:p>
    <w:p w:rsidR="00813DF3" w:rsidRPr="00200B34" w:rsidRDefault="00813DF3" w:rsidP="00891F8A">
      <w:pPr>
        <w:rPr>
          <w:color w:val="auto"/>
          <w:lang w:val="en-GB"/>
        </w:rPr>
      </w:pPr>
    </w:p>
    <w:p w:rsidR="00891F8A" w:rsidRPr="00200B34" w:rsidRDefault="009F3B50" w:rsidP="00891F8A">
      <w:pPr>
        <w:rPr>
          <w:lang w:val="en-GB"/>
        </w:rPr>
      </w:pPr>
      <w:r w:rsidRPr="00200B34">
        <w:rPr>
          <w:color w:val="auto"/>
          <w:lang w:val="en-GB"/>
        </w:rPr>
        <w:t>The aim of this work is t</w:t>
      </w:r>
      <w:r w:rsidR="00C77C11" w:rsidRPr="00200B34">
        <w:rPr>
          <w:color w:val="auto"/>
          <w:lang w:val="en-GB"/>
        </w:rPr>
        <w:t>o</w:t>
      </w:r>
      <w:r w:rsidR="00891F8A" w:rsidRPr="00200B34">
        <w:rPr>
          <w:color w:val="auto"/>
          <w:lang w:val="en-GB"/>
        </w:rPr>
        <w:t xml:space="preserve"> characteriz</w:t>
      </w:r>
      <w:r w:rsidR="00C77C11" w:rsidRPr="00200B34">
        <w:rPr>
          <w:color w:val="auto"/>
          <w:lang w:val="en-GB"/>
        </w:rPr>
        <w:t>e</w:t>
      </w:r>
      <w:r w:rsidR="00891F8A" w:rsidRPr="00200B34">
        <w:rPr>
          <w:color w:val="auto"/>
          <w:lang w:val="en-GB"/>
        </w:rPr>
        <w:t xml:space="preserve"> </w:t>
      </w:r>
      <w:r w:rsidR="006C7073" w:rsidRPr="00200B34">
        <w:rPr>
          <w:color w:val="auto"/>
          <w:lang w:val="en-GB"/>
        </w:rPr>
        <w:t xml:space="preserve">by MF analysis </w:t>
      </w:r>
      <w:r w:rsidR="00891F8A" w:rsidRPr="00200B34">
        <w:rPr>
          <w:color w:val="auto"/>
          <w:lang w:val="en-GB"/>
        </w:rPr>
        <w:t xml:space="preserve">the </w:t>
      </w:r>
      <w:r w:rsidR="006C7073" w:rsidRPr="00200B34">
        <w:rPr>
          <w:color w:val="auto"/>
          <w:lang w:val="en-GB"/>
        </w:rPr>
        <w:t xml:space="preserve">image </w:t>
      </w:r>
      <w:r w:rsidRPr="00200B34">
        <w:rPr>
          <w:color w:val="auto"/>
          <w:lang w:val="en-GB"/>
        </w:rPr>
        <w:t>pattern</w:t>
      </w:r>
      <w:r w:rsidR="006C7073" w:rsidRPr="00200B34">
        <w:rPr>
          <w:color w:val="auto"/>
          <w:lang w:val="en-GB"/>
        </w:rPr>
        <w:t>s</w:t>
      </w:r>
      <w:r w:rsidRPr="00200B34">
        <w:rPr>
          <w:color w:val="auto"/>
          <w:lang w:val="en-GB"/>
        </w:rPr>
        <w:t xml:space="preserve"> </w:t>
      </w:r>
      <w:r w:rsidR="006C7073" w:rsidRPr="00200B34">
        <w:rPr>
          <w:color w:val="auto"/>
          <w:lang w:val="en-GB"/>
        </w:rPr>
        <w:t>in the wavelength ranges</w:t>
      </w:r>
      <w:r w:rsidRPr="00200B34">
        <w:rPr>
          <w:color w:val="auto"/>
          <w:lang w:val="en-GB"/>
        </w:rPr>
        <w:t xml:space="preserve"> used for NDVI</w:t>
      </w:r>
      <w:r w:rsidR="006C7073" w:rsidRPr="00200B34">
        <w:rPr>
          <w:color w:val="auto"/>
          <w:lang w:val="en-GB"/>
        </w:rPr>
        <w:t xml:space="preserve">, </w:t>
      </w:r>
      <w:r w:rsidRPr="00200B34">
        <w:rPr>
          <w:color w:val="auto"/>
          <w:lang w:val="en-GB"/>
        </w:rPr>
        <w:t>EVI</w:t>
      </w:r>
      <w:r w:rsidR="00431C38" w:rsidRPr="00200B34">
        <w:rPr>
          <w:color w:val="auto"/>
          <w:lang w:val="en-GB"/>
        </w:rPr>
        <w:t xml:space="preserve"> </w:t>
      </w:r>
      <w:r w:rsidR="006C7073" w:rsidRPr="00200B34">
        <w:rPr>
          <w:color w:val="auto"/>
          <w:lang w:val="en-GB"/>
        </w:rPr>
        <w:t>and Green bands</w:t>
      </w:r>
      <w:r w:rsidR="00E1107F">
        <w:rPr>
          <w:color w:val="auto"/>
          <w:lang w:val="en-GB"/>
        </w:rPr>
        <w:t xml:space="preserve"> </w:t>
      </w:r>
      <w:r w:rsidR="00E1107F" w:rsidRPr="00E1107F">
        <w:rPr>
          <w:color w:val="auto"/>
          <w:highlight w:val="yellow"/>
          <w:lang w:val="en-GB"/>
        </w:rPr>
        <w:t>as well as both vegetation indexes</w:t>
      </w:r>
      <w:r w:rsidRPr="00200B34">
        <w:rPr>
          <w:color w:val="auto"/>
          <w:lang w:val="en-GB"/>
        </w:rPr>
        <w:t xml:space="preserve">. </w:t>
      </w:r>
      <w:r w:rsidR="00891F8A" w:rsidRPr="00200B34">
        <w:rPr>
          <w:lang w:val="en-GB"/>
        </w:rPr>
        <w:t xml:space="preserve">In order to investigate </w:t>
      </w:r>
      <w:r w:rsidR="002F3F78" w:rsidRPr="00200B34">
        <w:rPr>
          <w:lang w:val="en-GB"/>
        </w:rPr>
        <w:t xml:space="preserve">how the image </w:t>
      </w:r>
      <w:r w:rsidR="00891F8A" w:rsidRPr="00200B34">
        <w:rPr>
          <w:lang w:val="en-GB"/>
        </w:rPr>
        <w:t xml:space="preserve">information is affected by the sampling with different spatial and </w:t>
      </w:r>
      <w:r w:rsidR="00891F8A" w:rsidRPr="00200B34">
        <w:rPr>
          <w:color w:val="auto"/>
          <w:lang w:val="en-GB"/>
        </w:rPr>
        <w:t xml:space="preserve">radiometric resolutions, we have also analyzed images of the same site but acquired by two different </w:t>
      </w:r>
      <w:r w:rsidR="002C0484" w:rsidRPr="00200B34">
        <w:rPr>
          <w:color w:val="auto"/>
          <w:lang w:val="en-GB"/>
        </w:rPr>
        <w:t xml:space="preserve">satellites: </w:t>
      </w:r>
      <w:r w:rsidR="00891F8A" w:rsidRPr="00200B34">
        <w:rPr>
          <w:color w:val="auto"/>
          <w:lang w:val="en-GB"/>
        </w:rPr>
        <w:t>Landsat-7 and Ikonos-2.</w:t>
      </w:r>
    </w:p>
    <w:p w:rsidR="003A2CD4" w:rsidRPr="00200B34" w:rsidRDefault="003A2CD4" w:rsidP="00891F8A">
      <w:pPr>
        <w:rPr>
          <w:lang w:val="en-GB"/>
        </w:rPr>
      </w:pPr>
    </w:p>
    <w:p w:rsidR="00897F9C" w:rsidRDefault="00CB379B" w:rsidP="00891F8A">
      <w:pPr>
        <w:rPr>
          <w:lang w:val="en-GB"/>
        </w:rPr>
      </w:pPr>
      <w:r w:rsidRPr="00200B34">
        <w:rPr>
          <w:lang w:val="en-GB"/>
        </w:rPr>
        <w:t xml:space="preserve">We present a comparative analysis of multifractal (MF) tools applied to multi-spectral images obtained by </w:t>
      </w:r>
      <w:r w:rsidR="006C44F5">
        <w:rPr>
          <w:lang w:val="en-GB"/>
        </w:rPr>
        <w:t>I</w:t>
      </w:r>
      <w:r w:rsidR="00912675">
        <w:rPr>
          <w:lang w:val="en-GB"/>
        </w:rPr>
        <w:t>konos</w:t>
      </w:r>
      <w:r w:rsidRPr="00200B34">
        <w:rPr>
          <w:lang w:val="en-GB"/>
        </w:rPr>
        <w:t>-2 and LANDSAT-7. Both</w:t>
      </w:r>
      <w:r w:rsidR="006C7073" w:rsidRPr="00200B34">
        <w:rPr>
          <w:lang w:val="en-GB"/>
        </w:rPr>
        <w:t xml:space="preserve"> satellites have several bands </w:t>
      </w:r>
      <w:r w:rsidRPr="00200B34">
        <w:rPr>
          <w:lang w:val="en-GB"/>
        </w:rPr>
        <w:t>in visible and</w:t>
      </w:r>
      <w:r w:rsidR="006C7073" w:rsidRPr="00200B34">
        <w:rPr>
          <w:lang w:val="en-GB"/>
        </w:rPr>
        <w:t xml:space="preserve"> near-infrared spectral regions</w:t>
      </w:r>
      <w:r w:rsidRPr="00200B34">
        <w:rPr>
          <w:lang w:val="en-GB"/>
        </w:rPr>
        <w:t xml:space="preserve"> in common that can be used in vegetation indexes estimation</w:t>
      </w:r>
      <w:r w:rsidR="006C7073" w:rsidRPr="00200B34">
        <w:rPr>
          <w:lang w:val="en-GB"/>
        </w:rPr>
        <w:t>.</w:t>
      </w:r>
      <w:r w:rsidRPr="00200B34">
        <w:rPr>
          <w:lang w:val="en-GB"/>
        </w:rPr>
        <w:t xml:space="preserve"> </w:t>
      </w:r>
      <w:r w:rsidR="006C7073" w:rsidRPr="00200B34">
        <w:rPr>
          <w:lang w:val="en-GB"/>
        </w:rPr>
        <w:t xml:space="preserve">However the bands have </w:t>
      </w:r>
      <w:r w:rsidRPr="00200B34">
        <w:rPr>
          <w:lang w:val="en-GB"/>
        </w:rPr>
        <w:t xml:space="preserve">different spatial resolution, 4 m for </w:t>
      </w:r>
      <w:r w:rsidR="006C44F5">
        <w:rPr>
          <w:lang w:val="en-GB"/>
        </w:rPr>
        <w:t>I</w:t>
      </w:r>
      <w:r w:rsidR="00912675">
        <w:rPr>
          <w:lang w:val="en-GB"/>
        </w:rPr>
        <w:t>konos</w:t>
      </w:r>
      <w:r w:rsidR="006C44F5">
        <w:rPr>
          <w:lang w:val="en-GB"/>
        </w:rPr>
        <w:t>-2</w:t>
      </w:r>
      <w:r w:rsidR="00912675">
        <w:rPr>
          <w:lang w:val="en-GB"/>
        </w:rPr>
        <w:t xml:space="preserve"> </w:t>
      </w:r>
      <w:r w:rsidRPr="00200B34">
        <w:rPr>
          <w:lang w:val="en-GB"/>
        </w:rPr>
        <w:t>and 30 m for LANDSAT</w:t>
      </w:r>
      <w:r w:rsidR="00417BB1" w:rsidRPr="00200B34">
        <w:rPr>
          <w:lang w:val="en-GB"/>
        </w:rPr>
        <w:t>-7</w:t>
      </w:r>
      <w:r w:rsidRPr="00200B34">
        <w:rPr>
          <w:lang w:val="en-GB"/>
        </w:rPr>
        <w:t xml:space="preserve">, and radiometric resolution, 11 and 8 bits respectively. </w:t>
      </w:r>
      <w:r w:rsidR="006C7073" w:rsidRPr="00200B34">
        <w:rPr>
          <w:lang w:val="en-GB"/>
        </w:rPr>
        <w:t xml:space="preserve">The bands we have </w:t>
      </w:r>
      <w:r w:rsidR="006C7073" w:rsidRPr="00200B34">
        <w:rPr>
          <w:lang w:val="en-GB"/>
        </w:rPr>
        <w:lastRenderedPageBreak/>
        <w:t xml:space="preserve">chosen are </w:t>
      </w:r>
      <w:r w:rsidRPr="00200B34">
        <w:rPr>
          <w:lang w:val="en-GB"/>
        </w:rPr>
        <w:t xml:space="preserve">Red (R), Green (G), Blue (B) and Near </w:t>
      </w:r>
      <w:proofErr w:type="spellStart"/>
      <w:r w:rsidRPr="00200B34">
        <w:rPr>
          <w:lang w:val="en-GB"/>
        </w:rPr>
        <w:t>InfraRed</w:t>
      </w:r>
      <w:proofErr w:type="spellEnd"/>
      <w:r w:rsidRPr="00200B34">
        <w:rPr>
          <w:lang w:val="en-GB"/>
        </w:rPr>
        <w:t xml:space="preserve"> (NIR)</w:t>
      </w:r>
      <w:r w:rsidR="00335D38" w:rsidRPr="00200B34">
        <w:rPr>
          <w:lang w:val="en-GB"/>
        </w:rPr>
        <w:t>. For each o</w:t>
      </w:r>
      <w:r w:rsidR="008D4D85" w:rsidRPr="00200B34">
        <w:rPr>
          <w:lang w:val="en-GB"/>
        </w:rPr>
        <w:t>f</w:t>
      </w:r>
      <w:r w:rsidR="00335D38" w:rsidRPr="00200B34">
        <w:rPr>
          <w:lang w:val="en-GB"/>
        </w:rPr>
        <w:t xml:space="preserve"> those bands</w:t>
      </w:r>
      <w:r w:rsidR="008D4D85" w:rsidRPr="00200B34">
        <w:rPr>
          <w:lang w:val="en-GB"/>
        </w:rPr>
        <w:t>,</w:t>
      </w:r>
      <w:r w:rsidRPr="00200B34">
        <w:rPr>
          <w:lang w:val="en-GB"/>
        </w:rPr>
        <w:t xml:space="preserve"> the MF spectrum has been calculated directly</w:t>
      </w:r>
      <w:r w:rsidR="008D4D85" w:rsidRPr="00200B34">
        <w:rPr>
          <w:lang w:val="en-GB"/>
        </w:rPr>
        <w:t xml:space="preserve"> from</w:t>
      </w:r>
      <w:r w:rsidRPr="00200B34">
        <w:rPr>
          <w:lang w:val="en-GB"/>
        </w:rPr>
        <w:t xml:space="preserve"> the </w:t>
      </w:r>
      <w:proofErr w:type="spellStart"/>
      <w:r w:rsidRPr="00200B34">
        <w:rPr>
          <w:lang w:val="en-GB"/>
        </w:rPr>
        <w:t>Hölder</w:t>
      </w:r>
      <w:proofErr w:type="spellEnd"/>
      <w:r w:rsidRPr="00200B34">
        <w:rPr>
          <w:lang w:val="en-GB"/>
        </w:rPr>
        <w:t xml:space="preserve"> exponents </w:t>
      </w:r>
      <w:r w:rsidRPr="00200B34">
        <w:rPr>
          <w:color w:val="auto"/>
          <w:position w:val="-6"/>
          <w:lang w:val="en-GB"/>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pt;height:11.7pt" o:ole="">
            <v:imagedata r:id="rId8" o:title=""/>
          </v:shape>
          <o:OLEObject Type="Embed" ProgID="Equation.3" ShapeID="_x0000_i1025" DrawAspect="Content" ObjectID="_1546759876" r:id="rId9"/>
        </w:object>
      </w:r>
      <w:r w:rsidRPr="00200B34">
        <w:rPr>
          <w:lang w:val="en-GB"/>
        </w:rPr>
        <w:t xml:space="preserve"> </w:t>
      </w:r>
      <w:r w:rsidR="00335D38" w:rsidRPr="00200B34">
        <w:rPr>
          <w:lang w:val="en-GB"/>
        </w:rPr>
        <w:t xml:space="preserve">and the singularities spectrum </w:t>
      </w:r>
      <w:proofErr w:type="gramStart"/>
      <w:r w:rsidRPr="00200B34">
        <w:rPr>
          <w:lang w:val="en-GB"/>
        </w:rPr>
        <w:t>f(</w:t>
      </w:r>
      <w:proofErr w:type="gramEnd"/>
      <w:r w:rsidRPr="00200B34">
        <w:rPr>
          <w:color w:val="auto"/>
          <w:position w:val="-6"/>
          <w:lang w:val="en-GB"/>
        </w:rPr>
        <w:object w:dxaOrig="240" w:dyaOrig="220">
          <v:shape id="_x0000_i1026" type="#_x0000_t75" style="width:11.7pt;height:11.7pt" o:ole="">
            <v:imagedata r:id="rId10" o:title=""/>
          </v:shape>
          <o:OLEObject Type="Embed" ProgID="Equation.3" ShapeID="_x0000_i1026" DrawAspect="Content" ObjectID="_1546759877" r:id="rId11"/>
        </w:object>
      </w:r>
      <w:r w:rsidR="00335D38" w:rsidRPr="00200B34">
        <w:rPr>
          <w:lang w:val="en-GB"/>
        </w:rPr>
        <w:t>)</w:t>
      </w:r>
      <w:r w:rsidRPr="00200B34">
        <w:rPr>
          <w:lang w:val="en-GB"/>
        </w:rPr>
        <w:t>.</w:t>
      </w:r>
      <w:r w:rsidR="002310E6">
        <w:rPr>
          <w:lang w:val="en-GB"/>
        </w:rPr>
        <w:t xml:space="preserve"> </w:t>
      </w:r>
      <w:r w:rsidR="002310E6" w:rsidRPr="002310E6">
        <w:rPr>
          <w:highlight w:val="yellow"/>
          <w:lang w:val="en-GB"/>
        </w:rPr>
        <w:t xml:space="preserve">The same calculations were applied for NDVI and EVI estimated on R, B and NIR </w:t>
      </w:r>
      <w:r w:rsidR="002310E6">
        <w:rPr>
          <w:highlight w:val="yellow"/>
          <w:lang w:val="en-GB"/>
        </w:rPr>
        <w:t xml:space="preserve">bands </w:t>
      </w:r>
      <w:r w:rsidR="002310E6" w:rsidRPr="002310E6">
        <w:rPr>
          <w:highlight w:val="yellow"/>
          <w:lang w:val="en-GB"/>
        </w:rPr>
        <w:t>for each image.</w:t>
      </w:r>
    </w:p>
    <w:p w:rsidR="002310E6" w:rsidRPr="00200B34" w:rsidRDefault="002310E6" w:rsidP="00891F8A">
      <w:pPr>
        <w:rPr>
          <w:lang w:val="en-GB"/>
        </w:rPr>
      </w:pPr>
    </w:p>
    <w:p w:rsidR="00AA5A42" w:rsidRPr="00200B34" w:rsidRDefault="00CA6043" w:rsidP="00CA6043">
      <w:pPr>
        <w:pStyle w:val="Ttulo1"/>
        <w:rPr>
          <w:rFonts w:ascii="Times New Roman" w:hAnsi="Times New Roman"/>
          <w:lang w:val="en-GB"/>
        </w:rPr>
      </w:pPr>
      <w:r w:rsidRPr="00200B34">
        <w:rPr>
          <w:rFonts w:ascii="Times New Roman" w:hAnsi="Times New Roman"/>
          <w:lang w:val="en-GB"/>
        </w:rPr>
        <w:t>Materials and methods</w:t>
      </w:r>
    </w:p>
    <w:p w:rsidR="002B609D" w:rsidRPr="00200B34" w:rsidRDefault="002B609D" w:rsidP="002B609D">
      <w:pPr>
        <w:pStyle w:val="Ttulo2"/>
        <w:rPr>
          <w:rFonts w:ascii="Times New Roman" w:hAnsi="Times New Roman" w:cs="Times New Roman"/>
          <w:lang w:val="en-GB"/>
        </w:rPr>
      </w:pPr>
      <w:r w:rsidRPr="00200B34">
        <w:rPr>
          <w:rFonts w:ascii="Times New Roman" w:hAnsi="Times New Roman" w:cs="Times New Roman"/>
          <w:lang w:val="en-GB"/>
        </w:rPr>
        <w:t>Images</w:t>
      </w:r>
    </w:p>
    <w:p w:rsidR="00BB3084" w:rsidRPr="00200B34" w:rsidRDefault="009958DF" w:rsidP="00BB3084">
      <w:pPr>
        <w:rPr>
          <w:lang w:val="en-GB"/>
        </w:rPr>
      </w:pPr>
      <w:r w:rsidRPr="00200B34">
        <w:rPr>
          <w:lang w:val="en-GB"/>
        </w:rPr>
        <w:t>As already noted, i</w:t>
      </w:r>
      <w:r w:rsidR="00BB3084" w:rsidRPr="00200B34">
        <w:rPr>
          <w:lang w:val="en-GB"/>
        </w:rPr>
        <w:t xml:space="preserve">n this work we have analysed two images of the same site acquired from different </w:t>
      </w:r>
      <w:r w:rsidR="0001623D" w:rsidRPr="00200B34">
        <w:rPr>
          <w:lang w:val="en-GB"/>
        </w:rPr>
        <w:t>satellites</w:t>
      </w:r>
      <w:r w:rsidR="00BB3084" w:rsidRPr="00200B34">
        <w:rPr>
          <w:color w:val="auto"/>
          <w:lang w:val="en-GB"/>
        </w:rPr>
        <w:t>,</w:t>
      </w:r>
      <w:r w:rsidR="00BB3084" w:rsidRPr="00200B34">
        <w:rPr>
          <w:lang w:val="en-GB"/>
        </w:rPr>
        <w:t xml:space="preserve"> Landsat-7 and Ikonos-2. Both are </w:t>
      </w:r>
      <w:r w:rsidR="0015228F" w:rsidRPr="00200B34">
        <w:rPr>
          <w:lang w:val="en-GB"/>
        </w:rPr>
        <w:t>multi-spectral</w:t>
      </w:r>
      <w:r w:rsidR="00BB3084" w:rsidRPr="00200B34">
        <w:rPr>
          <w:lang w:val="en-GB"/>
        </w:rPr>
        <w:t xml:space="preserve"> images with </w:t>
      </w:r>
      <w:r w:rsidR="00601A38" w:rsidRPr="00200B34">
        <w:rPr>
          <w:lang w:val="en-GB"/>
        </w:rPr>
        <w:t xml:space="preserve">several </w:t>
      </w:r>
      <w:r w:rsidR="00BB3084" w:rsidRPr="00200B34">
        <w:rPr>
          <w:lang w:val="en-GB"/>
        </w:rPr>
        <w:t xml:space="preserve">bands that cover </w:t>
      </w:r>
      <w:r w:rsidR="00D13A61" w:rsidRPr="00200B34">
        <w:rPr>
          <w:lang w:val="en-GB"/>
        </w:rPr>
        <w:t xml:space="preserve">several </w:t>
      </w:r>
      <w:r w:rsidR="00BB3084" w:rsidRPr="00200B34">
        <w:rPr>
          <w:lang w:val="en-GB"/>
        </w:rPr>
        <w:t>region</w:t>
      </w:r>
      <w:r w:rsidR="00D13A61" w:rsidRPr="00200B34">
        <w:rPr>
          <w:lang w:val="en-GB"/>
        </w:rPr>
        <w:t>s</w:t>
      </w:r>
      <w:r w:rsidR="00BB3084" w:rsidRPr="00200B34">
        <w:rPr>
          <w:lang w:val="en-GB"/>
        </w:rPr>
        <w:t xml:space="preserve"> of the electromagnetic spectrum in the visible and near infrared wavelength.</w:t>
      </w:r>
    </w:p>
    <w:p w:rsidR="00813DF3" w:rsidRPr="00200B34" w:rsidRDefault="00813DF3" w:rsidP="00AB471E">
      <w:pPr>
        <w:rPr>
          <w:color w:val="auto"/>
          <w:lang w:val="en-GB"/>
        </w:rPr>
      </w:pPr>
    </w:p>
    <w:p w:rsidR="008E4310" w:rsidRPr="00200B34" w:rsidRDefault="00CA6043" w:rsidP="00AB471E">
      <w:pPr>
        <w:rPr>
          <w:color w:val="auto"/>
          <w:lang w:val="en-GB"/>
        </w:rPr>
      </w:pPr>
      <w:r w:rsidRPr="00200B34">
        <w:rPr>
          <w:color w:val="auto"/>
          <w:lang w:val="en-GB"/>
        </w:rPr>
        <w:t>Landsat-7 was put in or</w:t>
      </w:r>
      <w:r w:rsidR="004C54D3">
        <w:rPr>
          <w:color w:val="auto"/>
          <w:lang w:val="en-GB"/>
        </w:rPr>
        <w:t xml:space="preserve">bits </w:t>
      </w:r>
      <w:r w:rsidRPr="00200B34">
        <w:rPr>
          <w:color w:val="auto"/>
          <w:lang w:val="en-GB"/>
        </w:rPr>
        <w:t>in April 1999</w:t>
      </w:r>
      <w:r w:rsidR="00AB471E" w:rsidRPr="00200B34">
        <w:rPr>
          <w:color w:val="auto"/>
          <w:lang w:val="en-GB"/>
        </w:rPr>
        <w:t>.</w:t>
      </w:r>
      <w:r w:rsidR="008E4310" w:rsidRPr="00200B34">
        <w:rPr>
          <w:color w:val="auto"/>
          <w:lang w:val="en-GB"/>
        </w:rPr>
        <w:t xml:space="preserve"> </w:t>
      </w:r>
      <w:r w:rsidR="00785650" w:rsidRPr="00200B34">
        <w:rPr>
          <w:color w:val="auto"/>
          <w:lang w:val="en-GB"/>
        </w:rPr>
        <w:t>Th</w:t>
      </w:r>
      <w:r w:rsidR="00CC6990" w:rsidRPr="00200B34">
        <w:rPr>
          <w:color w:val="auto"/>
          <w:lang w:val="en-GB"/>
        </w:rPr>
        <w:t xml:space="preserve">is satellite follows </w:t>
      </w:r>
      <w:proofErr w:type="gramStart"/>
      <w:r w:rsidR="00CC6990" w:rsidRPr="00200B34">
        <w:rPr>
          <w:color w:val="auto"/>
          <w:lang w:val="en-GB"/>
        </w:rPr>
        <w:t xml:space="preserve">a sun-synchronous </w:t>
      </w:r>
      <w:r w:rsidR="003C51AA" w:rsidRPr="00200B34">
        <w:rPr>
          <w:color w:val="auto"/>
          <w:lang w:val="en-GB"/>
        </w:rPr>
        <w:t>or</w:t>
      </w:r>
      <w:r w:rsidR="004C54D3">
        <w:rPr>
          <w:color w:val="auto"/>
          <w:lang w:val="en-GB"/>
        </w:rPr>
        <w:t>bits</w:t>
      </w:r>
      <w:proofErr w:type="gramEnd"/>
      <w:r w:rsidR="004C54D3">
        <w:rPr>
          <w:color w:val="auto"/>
          <w:lang w:val="en-GB"/>
        </w:rPr>
        <w:t xml:space="preserve"> </w:t>
      </w:r>
      <w:r w:rsidR="00CC6990" w:rsidRPr="00200B34">
        <w:rPr>
          <w:color w:val="auto"/>
          <w:lang w:val="en-GB"/>
        </w:rPr>
        <w:t>at</w:t>
      </w:r>
      <w:r w:rsidR="00785650" w:rsidRPr="00200B34">
        <w:rPr>
          <w:color w:val="auto"/>
          <w:lang w:val="en-GB"/>
        </w:rPr>
        <w:t xml:space="preserve"> 705 km</w:t>
      </w:r>
      <w:r w:rsidR="009958DF" w:rsidRPr="00200B34">
        <w:rPr>
          <w:color w:val="auto"/>
          <w:lang w:val="en-GB"/>
        </w:rPr>
        <w:t xml:space="preserve"> of altitude</w:t>
      </w:r>
      <w:r w:rsidR="00785650" w:rsidRPr="00200B34">
        <w:rPr>
          <w:color w:val="auto"/>
          <w:lang w:val="en-GB"/>
        </w:rPr>
        <w:t xml:space="preserve">, </w:t>
      </w:r>
      <w:r w:rsidR="00CC6990" w:rsidRPr="00200B34">
        <w:rPr>
          <w:color w:val="auto"/>
          <w:lang w:val="en-GB"/>
        </w:rPr>
        <w:t xml:space="preserve">with </w:t>
      </w:r>
      <w:r w:rsidR="00785650" w:rsidRPr="00200B34">
        <w:rPr>
          <w:color w:val="auto"/>
          <w:lang w:val="en-GB"/>
        </w:rPr>
        <w:t xml:space="preserve">an equatorial crossing time of 10:00 a.m. in the descending node. </w:t>
      </w:r>
      <w:r w:rsidR="00CC6990" w:rsidRPr="00200B34">
        <w:rPr>
          <w:color w:val="auto"/>
          <w:lang w:val="en-GB"/>
        </w:rPr>
        <w:t>It</w:t>
      </w:r>
      <w:r w:rsidR="00785650" w:rsidRPr="00200B34">
        <w:rPr>
          <w:color w:val="auto"/>
          <w:lang w:val="en-GB"/>
        </w:rPr>
        <w:t xml:space="preserve"> requires 9</w:t>
      </w:r>
      <w:r w:rsidR="000E3CEF" w:rsidRPr="00200B34">
        <w:rPr>
          <w:color w:val="auto"/>
          <w:lang w:val="en-GB"/>
        </w:rPr>
        <w:t>8.8</w:t>
      </w:r>
      <w:r w:rsidR="00785650" w:rsidRPr="00200B34">
        <w:rPr>
          <w:color w:val="auto"/>
          <w:lang w:val="en-GB"/>
        </w:rPr>
        <w:t xml:space="preserve"> min to circle the Earth</w:t>
      </w:r>
      <w:r w:rsidR="005C170A" w:rsidRPr="00200B34">
        <w:rPr>
          <w:color w:val="auto"/>
          <w:lang w:val="en-GB"/>
        </w:rPr>
        <w:t>,</w:t>
      </w:r>
      <w:r w:rsidR="00785650" w:rsidRPr="00200B34">
        <w:rPr>
          <w:color w:val="auto"/>
          <w:lang w:val="en-GB"/>
        </w:rPr>
        <w:t xml:space="preserve"> tracing a worldwide reference system (WRS) of </w:t>
      </w:r>
      <w:r w:rsidR="005C170A" w:rsidRPr="00200B34">
        <w:rPr>
          <w:color w:val="auto"/>
          <w:lang w:val="en-GB"/>
        </w:rPr>
        <w:t xml:space="preserve">just over </w:t>
      </w:r>
      <w:r w:rsidR="00785650" w:rsidRPr="00200B34">
        <w:rPr>
          <w:color w:val="auto"/>
          <w:lang w:val="en-GB"/>
        </w:rPr>
        <w:t>23</w:t>
      </w:r>
      <w:r w:rsidR="005C170A" w:rsidRPr="00200B34">
        <w:rPr>
          <w:color w:val="auto"/>
          <w:lang w:val="en-GB"/>
        </w:rPr>
        <w:t>0</w:t>
      </w:r>
      <w:r w:rsidR="00785650" w:rsidRPr="00200B34">
        <w:rPr>
          <w:color w:val="auto"/>
          <w:lang w:val="en-GB"/>
        </w:rPr>
        <w:t xml:space="preserve"> ground paths. </w:t>
      </w:r>
      <w:r w:rsidR="00CC6990" w:rsidRPr="00200B34">
        <w:rPr>
          <w:color w:val="auto"/>
          <w:lang w:val="en-GB"/>
        </w:rPr>
        <w:t xml:space="preserve">During at least three decades </w:t>
      </w:r>
      <w:r w:rsidR="004C54D3">
        <w:rPr>
          <w:color w:val="auto"/>
          <w:lang w:val="en-GB"/>
        </w:rPr>
        <w:t xml:space="preserve">Landsat-7 </w:t>
      </w:r>
      <w:r w:rsidR="004F4711" w:rsidRPr="00200B34">
        <w:rPr>
          <w:color w:val="auto"/>
          <w:lang w:val="en-GB"/>
        </w:rPr>
        <w:t xml:space="preserve">orbits over each of these paths once every 16 days in a repetitive </w:t>
      </w:r>
      <w:r w:rsidR="001A421A" w:rsidRPr="00200B34">
        <w:rPr>
          <w:color w:val="auto"/>
          <w:lang w:val="en-GB"/>
        </w:rPr>
        <w:t>cycle</w:t>
      </w:r>
      <w:r w:rsidR="00CC6990" w:rsidRPr="00200B34">
        <w:rPr>
          <w:color w:val="auto"/>
          <w:lang w:val="en-GB"/>
        </w:rPr>
        <w:t xml:space="preserve"> (Mika, 1997)</w:t>
      </w:r>
      <w:r w:rsidR="004F4711" w:rsidRPr="00200B34">
        <w:rPr>
          <w:color w:val="auto"/>
          <w:lang w:val="en-GB"/>
        </w:rPr>
        <w:t>.</w:t>
      </w:r>
    </w:p>
    <w:p w:rsidR="00813DF3" w:rsidRPr="00200B34" w:rsidRDefault="00813DF3" w:rsidP="009619F1">
      <w:pPr>
        <w:rPr>
          <w:color w:val="auto"/>
          <w:lang w:val="en-GB"/>
        </w:rPr>
      </w:pPr>
    </w:p>
    <w:p w:rsidR="00CA6043" w:rsidRPr="00200B34" w:rsidRDefault="004F4711" w:rsidP="009619F1">
      <w:pPr>
        <w:rPr>
          <w:color w:val="auto"/>
          <w:lang w:val="en-GB"/>
        </w:rPr>
      </w:pPr>
      <w:r w:rsidRPr="00200B34">
        <w:rPr>
          <w:color w:val="auto"/>
          <w:lang w:val="en-GB"/>
        </w:rPr>
        <w:t xml:space="preserve">The </w:t>
      </w:r>
      <w:r w:rsidR="0030502E" w:rsidRPr="00200B34">
        <w:rPr>
          <w:color w:val="auto"/>
          <w:lang w:val="en-GB"/>
        </w:rPr>
        <w:t xml:space="preserve">main Landsat-7 sensor </w:t>
      </w:r>
      <w:r w:rsidRPr="00200B34">
        <w:rPr>
          <w:color w:val="auto"/>
          <w:lang w:val="en-GB"/>
        </w:rPr>
        <w:t>for Earth observation is the Enhanced Thematic Mapper Plus (ETM+).</w:t>
      </w:r>
      <w:r w:rsidR="00772BA2" w:rsidRPr="00200B34">
        <w:rPr>
          <w:color w:val="auto"/>
          <w:lang w:val="en-GB"/>
        </w:rPr>
        <w:t xml:space="preserve"> The ETM+ operates as a </w:t>
      </w:r>
      <w:r w:rsidR="007A0DFF" w:rsidRPr="00200B34">
        <w:rPr>
          <w:color w:val="auto"/>
          <w:lang w:val="en-GB"/>
        </w:rPr>
        <w:t>whiskbroom</w:t>
      </w:r>
      <w:r w:rsidR="00772BA2" w:rsidRPr="00200B34">
        <w:rPr>
          <w:color w:val="auto"/>
          <w:lang w:val="en-GB"/>
        </w:rPr>
        <w:t xml:space="preserve"> scanner </w:t>
      </w:r>
      <w:r w:rsidR="001F02DD" w:rsidRPr="00200B34">
        <w:rPr>
          <w:color w:val="auto"/>
          <w:lang w:val="en-GB"/>
        </w:rPr>
        <w:t>and acquires data for seven</w:t>
      </w:r>
      <w:r w:rsidR="00FF03D6" w:rsidRPr="00200B34">
        <w:rPr>
          <w:color w:val="auto"/>
          <w:lang w:val="en-GB"/>
        </w:rPr>
        <w:t xml:space="preserve"> spectral bands:</w:t>
      </w:r>
      <w:r w:rsidR="001F02DD" w:rsidRPr="00200B34">
        <w:rPr>
          <w:color w:val="auto"/>
          <w:lang w:val="en-GB"/>
        </w:rPr>
        <w:t xml:space="preserve"> visible</w:t>
      </w:r>
      <w:r w:rsidR="000E3CEF" w:rsidRPr="00200B34">
        <w:rPr>
          <w:color w:val="auto"/>
          <w:lang w:val="en-GB"/>
        </w:rPr>
        <w:t xml:space="preserve"> (</w:t>
      </w:r>
      <w:r w:rsidR="007C146F" w:rsidRPr="00200B34">
        <w:rPr>
          <w:color w:val="auto"/>
          <w:lang w:val="en-GB"/>
        </w:rPr>
        <w:t>ETM+#1</w:t>
      </w:r>
      <w:r w:rsidR="000428E2" w:rsidRPr="00200B34">
        <w:rPr>
          <w:color w:val="auto"/>
          <w:lang w:val="en-GB"/>
        </w:rPr>
        <w:t xml:space="preserve">, from 0.45 to 0.52 </w:t>
      </w:r>
      <w:proofErr w:type="spellStart"/>
      <w:r w:rsidR="000428E2" w:rsidRPr="00200B34">
        <w:rPr>
          <w:color w:val="auto"/>
          <w:lang w:val="en-GB"/>
        </w:rPr>
        <w:t>μm</w:t>
      </w:r>
      <w:proofErr w:type="spellEnd"/>
      <w:r w:rsidR="000428E2" w:rsidRPr="00200B34">
        <w:rPr>
          <w:color w:val="auto"/>
          <w:lang w:val="en-GB"/>
        </w:rPr>
        <w:t xml:space="preserve">; </w:t>
      </w:r>
      <w:r w:rsidR="007C146F" w:rsidRPr="00200B34">
        <w:rPr>
          <w:color w:val="auto"/>
          <w:lang w:val="en-GB"/>
        </w:rPr>
        <w:t>ETM+#2</w:t>
      </w:r>
      <w:r w:rsidR="000428E2" w:rsidRPr="00200B34">
        <w:rPr>
          <w:color w:val="auto"/>
          <w:lang w:val="en-GB"/>
        </w:rPr>
        <w:t xml:space="preserve">, from 0.53 to 0.61 </w:t>
      </w:r>
      <w:proofErr w:type="spellStart"/>
      <w:r w:rsidR="000428E2" w:rsidRPr="00200B34">
        <w:rPr>
          <w:color w:val="auto"/>
          <w:lang w:val="en-GB"/>
        </w:rPr>
        <w:t>μm</w:t>
      </w:r>
      <w:proofErr w:type="spellEnd"/>
      <w:r w:rsidR="000428E2" w:rsidRPr="00200B34">
        <w:rPr>
          <w:color w:val="auto"/>
          <w:lang w:val="en-GB"/>
        </w:rPr>
        <w:t xml:space="preserve">; </w:t>
      </w:r>
      <w:r w:rsidR="007C146F" w:rsidRPr="00200B34">
        <w:rPr>
          <w:color w:val="auto"/>
          <w:lang w:val="en-GB"/>
        </w:rPr>
        <w:t>ETM+#3</w:t>
      </w:r>
      <w:r w:rsidR="000428E2" w:rsidRPr="00200B34">
        <w:rPr>
          <w:color w:val="auto"/>
          <w:lang w:val="en-GB"/>
        </w:rPr>
        <w:t xml:space="preserve">, from 0.63 to 0.69 </w:t>
      </w:r>
      <w:proofErr w:type="spellStart"/>
      <w:r w:rsidR="000428E2" w:rsidRPr="00200B34">
        <w:rPr>
          <w:color w:val="auto"/>
          <w:lang w:val="en-GB"/>
        </w:rPr>
        <w:t>μm</w:t>
      </w:r>
      <w:proofErr w:type="spellEnd"/>
      <w:r w:rsidR="000428E2" w:rsidRPr="00200B34">
        <w:rPr>
          <w:color w:val="auto"/>
          <w:lang w:val="en-GB"/>
        </w:rPr>
        <w:t>)</w:t>
      </w:r>
      <w:r w:rsidR="001F02DD" w:rsidRPr="00200B34">
        <w:rPr>
          <w:color w:val="auto"/>
          <w:lang w:val="en-GB"/>
        </w:rPr>
        <w:t xml:space="preserve">, near </w:t>
      </w:r>
      <w:r w:rsidR="001A421A" w:rsidRPr="00200B34">
        <w:rPr>
          <w:color w:val="auto"/>
          <w:lang w:val="en-GB"/>
        </w:rPr>
        <w:t>infrared</w:t>
      </w:r>
      <w:r w:rsidR="000428E2" w:rsidRPr="00200B34">
        <w:rPr>
          <w:color w:val="auto"/>
          <w:lang w:val="en-GB"/>
        </w:rPr>
        <w:t xml:space="preserve"> (</w:t>
      </w:r>
      <w:r w:rsidR="007C146F" w:rsidRPr="00200B34">
        <w:rPr>
          <w:color w:val="auto"/>
          <w:lang w:val="en-GB"/>
        </w:rPr>
        <w:t xml:space="preserve">ETM+#4, </w:t>
      </w:r>
      <w:r w:rsidR="000428E2" w:rsidRPr="00200B34">
        <w:rPr>
          <w:color w:val="auto"/>
          <w:lang w:val="en-GB"/>
        </w:rPr>
        <w:t xml:space="preserve">from 0.78 to 0.9 </w:t>
      </w:r>
      <w:proofErr w:type="spellStart"/>
      <w:r w:rsidR="000428E2" w:rsidRPr="00200B34">
        <w:rPr>
          <w:color w:val="auto"/>
          <w:lang w:val="en-GB"/>
        </w:rPr>
        <w:t>μm</w:t>
      </w:r>
      <w:proofErr w:type="spellEnd"/>
      <w:r w:rsidR="000428E2" w:rsidRPr="00200B34">
        <w:rPr>
          <w:color w:val="auto"/>
          <w:lang w:val="en-GB"/>
        </w:rPr>
        <w:t>)</w:t>
      </w:r>
      <w:r w:rsidR="001F02DD" w:rsidRPr="00200B34">
        <w:rPr>
          <w:color w:val="auto"/>
          <w:lang w:val="en-GB"/>
        </w:rPr>
        <w:t>, shortwave infrared</w:t>
      </w:r>
      <w:r w:rsidR="000428E2" w:rsidRPr="00200B34">
        <w:rPr>
          <w:color w:val="auto"/>
          <w:lang w:val="en-GB"/>
        </w:rPr>
        <w:t xml:space="preserve"> (</w:t>
      </w:r>
      <w:r w:rsidR="007C146F" w:rsidRPr="00200B34">
        <w:rPr>
          <w:color w:val="auto"/>
          <w:lang w:val="en-GB"/>
        </w:rPr>
        <w:t xml:space="preserve">ETM+#5, </w:t>
      </w:r>
      <w:r w:rsidR="000428E2" w:rsidRPr="00200B34">
        <w:rPr>
          <w:color w:val="auto"/>
          <w:lang w:val="en-GB"/>
        </w:rPr>
        <w:t xml:space="preserve">from 1.55 to 1.75 </w:t>
      </w:r>
      <w:proofErr w:type="spellStart"/>
      <w:r w:rsidR="000428E2" w:rsidRPr="00200B34">
        <w:rPr>
          <w:color w:val="auto"/>
          <w:lang w:val="en-GB"/>
        </w:rPr>
        <w:t>μm</w:t>
      </w:r>
      <w:proofErr w:type="spellEnd"/>
      <w:r w:rsidR="007C146F" w:rsidRPr="00200B34">
        <w:rPr>
          <w:color w:val="auto"/>
          <w:lang w:val="en-GB"/>
        </w:rPr>
        <w:t>,</w:t>
      </w:r>
      <w:r w:rsidR="000428E2" w:rsidRPr="00200B34">
        <w:rPr>
          <w:color w:val="auto"/>
          <w:lang w:val="en-GB"/>
        </w:rPr>
        <w:t xml:space="preserve"> and</w:t>
      </w:r>
      <w:r w:rsidR="007C146F" w:rsidRPr="00200B34">
        <w:rPr>
          <w:color w:val="auto"/>
          <w:lang w:val="en-GB"/>
        </w:rPr>
        <w:t xml:space="preserve"> ETM+#7,</w:t>
      </w:r>
      <w:r w:rsidR="000428E2" w:rsidRPr="00200B34">
        <w:rPr>
          <w:color w:val="auto"/>
          <w:lang w:val="en-GB"/>
        </w:rPr>
        <w:t xml:space="preserve"> from 2.09 to 2.35 </w:t>
      </w:r>
      <w:proofErr w:type="spellStart"/>
      <w:r w:rsidR="000428E2" w:rsidRPr="00200B34">
        <w:rPr>
          <w:color w:val="auto"/>
          <w:lang w:val="en-GB"/>
        </w:rPr>
        <w:t>μm</w:t>
      </w:r>
      <w:proofErr w:type="spellEnd"/>
      <w:r w:rsidR="000428E2" w:rsidRPr="00200B34">
        <w:rPr>
          <w:color w:val="auto"/>
          <w:lang w:val="en-GB"/>
        </w:rPr>
        <w:t>)</w:t>
      </w:r>
      <w:r w:rsidR="001F02DD" w:rsidRPr="00200B34">
        <w:rPr>
          <w:color w:val="auto"/>
          <w:lang w:val="en-GB"/>
        </w:rPr>
        <w:t xml:space="preserve"> and thermal infrared</w:t>
      </w:r>
      <w:r w:rsidR="00AF2AF8" w:rsidRPr="00200B34">
        <w:rPr>
          <w:color w:val="auto"/>
          <w:lang w:val="en-GB"/>
        </w:rPr>
        <w:t xml:space="preserve"> (</w:t>
      </w:r>
      <w:r w:rsidR="007C146F" w:rsidRPr="00200B34">
        <w:rPr>
          <w:color w:val="auto"/>
          <w:lang w:val="en-GB"/>
        </w:rPr>
        <w:t xml:space="preserve">ETM+#6, </w:t>
      </w:r>
      <w:r w:rsidR="00AF2AF8" w:rsidRPr="00200B34">
        <w:rPr>
          <w:color w:val="auto"/>
          <w:lang w:val="en-GB"/>
        </w:rPr>
        <w:t xml:space="preserve">from 10.4 to 12.5 </w:t>
      </w:r>
      <w:proofErr w:type="spellStart"/>
      <w:r w:rsidR="00AF2AF8" w:rsidRPr="00200B34">
        <w:rPr>
          <w:color w:val="auto"/>
          <w:lang w:val="en-GB"/>
        </w:rPr>
        <w:t>μm</w:t>
      </w:r>
      <w:proofErr w:type="spellEnd"/>
      <w:r w:rsidR="00AF2AF8" w:rsidRPr="00200B34">
        <w:rPr>
          <w:color w:val="auto"/>
          <w:lang w:val="en-GB"/>
        </w:rPr>
        <w:t>)</w:t>
      </w:r>
      <w:r w:rsidR="001F02DD" w:rsidRPr="00200B34">
        <w:rPr>
          <w:color w:val="auto"/>
          <w:lang w:val="en-GB"/>
        </w:rPr>
        <w:t xml:space="preserve">. </w:t>
      </w:r>
      <w:r w:rsidR="000E3CEF" w:rsidRPr="00200B34">
        <w:rPr>
          <w:color w:val="auto"/>
          <w:lang w:val="en-GB"/>
        </w:rPr>
        <w:t>The ETM+ ground sampling distance (pixel size in the images) is 30 m for the six reflective bands and 60 m for the thermal band. The ETM+ also acquires images for a panchromatic band (</w:t>
      </w:r>
      <w:r w:rsidR="007C146F" w:rsidRPr="00200B34">
        <w:rPr>
          <w:color w:val="auto"/>
          <w:lang w:val="en-GB"/>
        </w:rPr>
        <w:t xml:space="preserve">ETM+#8, </w:t>
      </w:r>
      <w:r w:rsidR="000E3CEF" w:rsidRPr="00200B34">
        <w:rPr>
          <w:color w:val="auto"/>
          <w:lang w:val="en-GB"/>
        </w:rPr>
        <w:t xml:space="preserve">from 0.52 to 0.9 </w:t>
      </w:r>
      <w:proofErr w:type="spellStart"/>
      <w:r w:rsidR="000E3CEF" w:rsidRPr="00200B34">
        <w:rPr>
          <w:color w:val="auto"/>
          <w:lang w:val="en-GB"/>
        </w:rPr>
        <w:t>μm</w:t>
      </w:r>
      <w:proofErr w:type="spellEnd"/>
      <w:r w:rsidR="000E3CEF" w:rsidRPr="00200B34">
        <w:rPr>
          <w:color w:val="auto"/>
          <w:lang w:val="en-GB"/>
        </w:rPr>
        <w:t>) with a 15 m ground sampling dist</w:t>
      </w:r>
      <w:r w:rsidR="00FF03D6" w:rsidRPr="00200B34">
        <w:rPr>
          <w:color w:val="auto"/>
          <w:lang w:val="en-GB"/>
        </w:rPr>
        <w:t>a</w:t>
      </w:r>
      <w:r w:rsidR="000E3CEF" w:rsidRPr="00200B34">
        <w:rPr>
          <w:color w:val="auto"/>
          <w:lang w:val="en-GB"/>
        </w:rPr>
        <w:t xml:space="preserve">nce. </w:t>
      </w:r>
      <w:r w:rsidR="00CA6043" w:rsidRPr="00200B34">
        <w:rPr>
          <w:color w:val="auto"/>
          <w:lang w:val="en-GB"/>
        </w:rPr>
        <w:t xml:space="preserve">The radiometric resolution of </w:t>
      </w:r>
      <w:r w:rsidR="00C13378" w:rsidRPr="00200B34">
        <w:rPr>
          <w:color w:val="auto"/>
          <w:lang w:val="en-GB"/>
        </w:rPr>
        <w:t>the Landsat-7 data</w:t>
      </w:r>
      <w:r w:rsidR="00CA6043" w:rsidRPr="00200B34">
        <w:rPr>
          <w:color w:val="auto"/>
          <w:lang w:val="en-GB"/>
        </w:rPr>
        <w:t xml:space="preserve"> is 8 bit/pixel or 256 </w:t>
      </w:r>
      <w:r w:rsidR="007A0DFF" w:rsidRPr="00200B34">
        <w:rPr>
          <w:color w:val="auto"/>
          <w:lang w:val="en-GB"/>
        </w:rPr>
        <w:t>grey</w:t>
      </w:r>
      <w:r w:rsidR="00CA6043" w:rsidRPr="00200B34">
        <w:rPr>
          <w:color w:val="auto"/>
          <w:lang w:val="en-GB"/>
        </w:rPr>
        <w:t xml:space="preserve"> levels for the pixel digital value.</w:t>
      </w:r>
    </w:p>
    <w:p w:rsidR="00813DF3" w:rsidRPr="00200B34" w:rsidRDefault="00813DF3" w:rsidP="00E74E5F">
      <w:pPr>
        <w:rPr>
          <w:color w:val="auto"/>
          <w:lang w:val="en-GB"/>
        </w:rPr>
      </w:pPr>
    </w:p>
    <w:p w:rsidR="0043097E" w:rsidRPr="00200B34" w:rsidRDefault="00CA6043" w:rsidP="00E74E5F">
      <w:pPr>
        <w:rPr>
          <w:color w:val="auto"/>
          <w:lang w:val="en-GB"/>
        </w:rPr>
      </w:pPr>
      <w:r w:rsidRPr="00200B34">
        <w:rPr>
          <w:color w:val="auto"/>
          <w:lang w:val="en-GB"/>
        </w:rPr>
        <w:lastRenderedPageBreak/>
        <w:t>Ikonos-2 was launched in September 1999. Its panchromatic sensor, with a resolution of 0.82 m, provided the first very high resolution images of the Earth’s surface</w:t>
      </w:r>
      <w:r w:rsidR="00D95437" w:rsidRPr="00200B34">
        <w:rPr>
          <w:color w:val="auto"/>
          <w:lang w:val="en-GB"/>
        </w:rPr>
        <w:t xml:space="preserve"> from EOS</w:t>
      </w:r>
      <w:r w:rsidRPr="00200B34">
        <w:rPr>
          <w:color w:val="auto"/>
          <w:lang w:val="en-GB"/>
        </w:rPr>
        <w:t>.</w:t>
      </w:r>
      <w:r w:rsidR="0043097E" w:rsidRPr="00200B34">
        <w:rPr>
          <w:color w:val="auto"/>
          <w:lang w:val="en-GB"/>
        </w:rPr>
        <w:t xml:space="preserve"> The </w:t>
      </w:r>
      <w:r w:rsidR="006C44F5">
        <w:rPr>
          <w:color w:val="auto"/>
          <w:lang w:val="en-GB"/>
        </w:rPr>
        <w:t>Ikonos-2</w:t>
      </w:r>
      <w:r w:rsidR="004C54D3">
        <w:rPr>
          <w:color w:val="auto"/>
          <w:lang w:val="en-GB"/>
        </w:rPr>
        <w:t xml:space="preserve"> </w:t>
      </w:r>
      <w:r w:rsidR="0043097E" w:rsidRPr="00200B34">
        <w:rPr>
          <w:color w:val="auto"/>
          <w:lang w:val="en-GB"/>
        </w:rPr>
        <w:t>or</w:t>
      </w:r>
      <w:r w:rsidR="004C54D3">
        <w:rPr>
          <w:color w:val="auto"/>
          <w:lang w:val="en-GB"/>
        </w:rPr>
        <w:t xml:space="preserve">bits </w:t>
      </w:r>
      <w:r w:rsidR="0043097E" w:rsidRPr="00200B34">
        <w:rPr>
          <w:color w:val="auto"/>
          <w:lang w:val="en-GB"/>
        </w:rPr>
        <w:t>altitude is approximately 681 km</w:t>
      </w:r>
      <w:r w:rsidR="00294917" w:rsidRPr="00200B34">
        <w:rPr>
          <w:color w:val="auto"/>
          <w:lang w:val="en-GB"/>
        </w:rPr>
        <w:t xml:space="preserve">, </w:t>
      </w:r>
      <w:r w:rsidR="00AB282A" w:rsidRPr="00200B34">
        <w:rPr>
          <w:color w:val="auto"/>
          <w:lang w:val="en-GB"/>
        </w:rPr>
        <w:t xml:space="preserve">it is </w:t>
      </w:r>
      <w:r w:rsidR="0043097E" w:rsidRPr="00200B34">
        <w:rPr>
          <w:color w:val="auto"/>
          <w:lang w:val="en-GB"/>
        </w:rPr>
        <w:t>incli</w:t>
      </w:r>
      <w:r w:rsidR="00294917" w:rsidRPr="00200B34">
        <w:rPr>
          <w:color w:val="auto"/>
          <w:lang w:val="en-GB"/>
        </w:rPr>
        <w:t>ned 98.1 degrees to the equator and</w:t>
      </w:r>
      <w:r w:rsidR="0043097E" w:rsidRPr="00200B34">
        <w:rPr>
          <w:color w:val="auto"/>
          <w:lang w:val="en-GB"/>
        </w:rPr>
        <w:t xml:space="preserve"> </w:t>
      </w:r>
      <w:r w:rsidR="00294917" w:rsidRPr="00200B34">
        <w:rPr>
          <w:color w:val="auto"/>
          <w:lang w:val="en-GB"/>
        </w:rPr>
        <w:t>it provides</w:t>
      </w:r>
      <w:r w:rsidR="0043097E" w:rsidRPr="00200B34">
        <w:rPr>
          <w:color w:val="auto"/>
          <w:lang w:val="en-GB"/>
        </w:rPr>
        <w:t xml:space="preserve"> sun-synchronous operation. The equatorial crossing time of </w:t>
      </w:r>
      <w:r w:rsidR="006C44F5">
        <w:rPr>
          <w:color w:val="auto"/>
          <w:lang w:val="en-GB"/>
        </w:rPr>
        <w:t>Ikonos-2</w:t>
      </w:r>
      <w:r w:rsidR="00912675">
        <w:rPr>
          <w:color w:val="auto"/>
          <w:lang w:val="en-GB"/>
        </w:rPr>
        <w:t xml:space="preserve"> </w:t>
      </w:r>
      <w:r w:rsidR="0043097E" w:rsidRPr="00200B34">
        <w:rPr>
          <w:color w:val="auto"/>
          <w:lang w:val="en-GB"/>
        </w:rPr>
        <w:t>is 10:30 am in the descending node.</w:t>
      </w:r>
      <w:r w:rsidR="00D95437" w:rsidRPr="00200B34">
        <w:rPr>
          <w:color w:val="auto"/>
          <w:lang w:val="en-GB"/>
        </w:rPr>
        <w:t xml:space="preserve"> The </w:t>
      </w:r>
      <w:proofErr w:type="gramStart"/>
      <w:r w:rsidR="00D95437" w:rsidRPr="00200B34">
        <w:rPr>
          <w:color w:val="auto"/>
          <w:lang w:val="en-GB"/>
        </w:rPr>
        <w:t>or</w:t>
      </w:r>
      <w:r w:rsidR="004C54D3">
        <w:rPr>
          <w:color w:val="auto"/>
          <w:lang w:val="en-GB"/>
        </w:rPr>
        <w:t xml:space="preserve">bits </w:t>
      </w:r>
      <w:r w:rsidR="00D95437" w:rsidRPr="00200B34">
        <w:rPr>
          <w:color w:val="auto"/>
          <w:lang w:val="en-GB"/>
        </w:rPr>
        <w:t>provides</w:t>
      </w:r>
      <w:proofErr w:type="gramEnd"/>
      <w:r w:rsidR="00D95437" w:rsidRPr="00200B34">
        <w:rPr>
          <w:color w:val="auto"/>
          <w:lang w:val="en-GB"/>
        </w:rPr>
        <w:t xml:space="preserve"> daily access to sites within 45 degrees of nadir</w:t>
      </w:r>
      <w:r w:rsidR="00E74E5F" w:rsidRPr="00200B34">
        <w:rPr>
          <w:color w:val="auto"/>
          <w:lang w:val="en-GB"/>
        </w:rPr>
        <w:t xml:space="preserve"> (Dial e</w:t>
      </w:r>
      <w:r w:rsidR="002D4A6E" w:rsidRPr="00200B34">
        <w:rPr>
          <w:color w:val="auto"/>
          <w:lang w:val="en-GB"/>
        </w:rPr>
        <w:t>t</w:t>
      </w:r>
      <w:r w:rsidR="00E74E5F" w:rsidRPr="00200B34">
        <w:rPr>
          <w:color w:val="auto"/>
          <w:lang w:val="en-GB"/>
        </w:rPr>
        <w:t xml:space="preserve"> al. 2003)</w:t>
      </w:r>
      <w:r w:rsidR="00D95437" w:rsidRPr="00200B34">
        <w:rPr>
          <w:color w:val="auto"/>
          <w:lang w:val="en-GB"/>
        </w:rPr>
        <w:t>.</w:t>
      </w:r>
    </w:p>
    <w:p w:rsidR="00C67C87" w:rsidRPr="00200B34" w:rsidRDefault="00C67C87" w:rsidP="00E74E5F">
      <w:pPr>
        <w:rPr>
          <w:color w:val="auto"/>
          <w:lang w:val="en-GB"/>
        </w:rPr>
      </w:pPr>
    </w:p>
    <w:p w:rsidR="00CA6043" w:rsidRPr="00200B34" w:rsidRDefault="005603BB" w:rsidP="002F7A60">
      <w:pPr>
        <w:rPr>
          <w:color w:val="auto"/>
          <w:lang w:val="en-GB"/>
        </w:rPr>
      </w:pPr>
      <w:r w:rsidRPr="00200B34">
        <w:rPr>
          <w:rFonts w:eastAsia="SimSun"/>
          <w:color w:val="auto"/>
          <w:lang w:val="en-GB" w:eastAsia="zh-CN"/>
        </w:rPr>
        <w:t xml:space="preserve">The </w:t>
      </w:r>
      <w:r w:rsidR="0015228F" w:rsidRPr="00200B34">
        <w:rPr>
          <w:rFonts w:eastAsia="SimSun"/>
          <w:color w:val="auto"/>
          <w:lang w:val="en-GB" w:eastAsia="zh-CN"/>
        </w:rPr>
        <w:t>multi-spectral</w:t>
      </w:r>
      <w:r w:rsidRPr="00200B34">
        <w:rPr>
          <w:rFonts w:eastAsia="SimSun"/>
          <w:color w:val="auto"/>
          <w:lang w:val="en-GB" w:eastAsia="zh-CN"/>
        </w:rPr>
        <w:t xml:space="preserve"> </w:t>
      </w:r>
      <w:r w:rsidR="00AB282A" w:rsidRPr="00200B34">
        <w:rPr>
          <w:rFonts w:eastAsia="SimSun"/>
          <w:color w:val="auto"/>
          <w:lang w:val="en-GB" w:eastAsia="zh-CN"/>
        </w:rPr>
        <w:t>sensor simultaneously collects</w:t>
      </w:r>
      <w:r w:rsidRPr="00200B34">
        <w:rPr>
          <w:rFonts w:eastAsia="SimSun"/>
          <w:color w:val="auto"/>
          <w:lang w:val="en-GB" w:eastAsia="zh-CN"/>
        </w:rPr>
        <w:t xml:space="preserve"> blue</w:t>
      </w:r>
      <w:r w:rsidR="007C146F" w:rsidRPr="00200B34">
        <w:rPr>
          <w:rFonts w:eastAsia="SimSun"/>
          <w:color w:val="auto"/>
          <w:lang w:val="en-GB" w:eastAsia="zh-CN"/>
        </w:rPr>
        <w:t xml:space="preserve"> (IK#1</w:t>
      </w:r>
      <w:r w:rsidRPr="00200B34">
        <w:rPr>
          <w:rFonts w:eastAsia="SimSun"/>
          <w:color w:val="auto"/>
          <w:lang w:val="en-GB" w:eastAsia="zh-CN"/>
        </w:rPr>
        <w:t xml:space="preserve">, </w:t>
      </w:r>
      <w:r w:rsidRPr="00200B34">
        <w:rPr>
          <w:color w:val="auto"/>
          <w:lang w:val="en-GB"/>
        </w:rPr>
        <w:t>from 0.4</w:t>
      </w:r>
      <w:r w:rsidR="0045770C" w:rsidRPr="00200B34">
        <w:rPr>
          <w:color w:val="auto"/>
          <w:lang w:val="en-GB"/>
        </w:rPr>
        <w:t>4</w:t>
      </w:r>
      <w:r w:rsidRPr="00200B34">
        <w:rPr>
          <w:color w:val="auto"/>
          <w:lang w:val="en-GB"/>
        </w:rPr>
        <w:t>5 to 0.5</w:t>
      </w:r>
      <w:r w:rsidR="0045770C" w:rsidRPr="00200B34">
        <w:rPr>
          <w:color w:val="auto"/>
          <w:lang w:val="en-GB"/>
        </w:rPr>
        <w:t>16</w:t>
      </w:r>
      <w:r w:rsidRPr="00200B34">
        <w:rPr>
          <w:color w:val="auto"/>
          <w:lang w:val="en-GB"/>
        </w:rPr>
        <w:t xml:space="preserve"> </w:t>
      </w:r>
      <w:proofErr w:type="spellStart"/>
      <w:r w:rsidRPr="00200B34">
        <w:rPr>
          <w:color w:val="auto"/>
          <w:lang w:val="en-GB"/>
        </w:rPr>
        <w:t>μm</w:t>
      </w:r>
      <w:proofErr w:type="spellEnd"/>
      <w:r w:rsidR="002F7A60" w:rsidRPr="00200B34">
        <w:rPr>
          <w:color w:val="auto"/>
          <w:lang w:val="en-GB"/>
        </w:rPr>
        <w:t>),</w:t>
      </w:r>
      <w:r w:rsidRPr="00200B34">
        <w:rPr>
          <w:rFonts w:eastAsia="SimSun"/>
          <w:color w:val="auto"/>
          <w:lang w:val="en-GB" w:eastAsia="zh-CN"/>
        </w:rPr>
        <w:t xml:space="preserve"> green</w:t>
      </w:r>
      <w:r w:rsidR="007C146F" w:rsidRPr="00200B34">
        <w:rPr>
          <w:rFonts w:eastAsia="SimSun"/>
          <w:color w:val="auto"/>
          <w:lang w:val="en-GB" w:eastAsia="zh-CN"/>
        </w:rPr>
        <w:t xml:space="preserve"> (IK#2</w:t>
      </w:r>
      <w:r w:rsidRPr="00200B34">
        <w:rPr>
          <w:rFonts w:eastAsia="SimSun"/>
          <w:color w:val="auto"/>
          <w:lang w:val="en-GB" w:eastAsia="zh-CN"/>
        </w:rPr>
        <w:t xml:space="preserve">, </w:t>
      </w:r>
      <w:r w:rsidRPr="00200B34">
        <w:rPr>
          <w:color w:val="auto"/>
          <w:lang w:val="en-GB"/>
        </w:rPr>
        <w:t>from 0.5</w:t>
      </w:r>
      <w:r w:rsidR="0045770C" w:rsidRPr="00200B34">
        <w:rPr>
          <w:color w:val="auto"/>
          <w:lang w:val="en-GB"/>
        </w:rPr>
        <w:t>06</w:t>
      </w:r>
      <w:r w:rsidRPr="00200B34">
        <w:rPr>
          <w:color w:val="auto"/>
          <w:lang w:val="en-GB"/>
        </w:rPr>
        <w:t xml:space="preserve"> to 0.</w:t>
      </w:r>
      <w:r w:rsidR="0045770C" w:rsidRPr="00200B34">
        <w:rPr>
          <w:color w:val="auto"/>
          <w:lang w:val="en-GB"/>
        </w:rPr>
        <w:t>595</w:t>
      </w:r>
      <w:r w:rsidRPr="00200B34">
        <w:rPr>
          <w:color w:val="auto"/>
          <w:lang w:val="en-GB"/>
        </w:rPr>
        <w:t xml:space="preserve"> </w:t>
      </w:r>
      <w:proofErr w:type="spellStart"/>
      <w:r w:rsidRPr="00200B34">
        <w:rPr>
          <w:color w:val="auto"/>
          <w:lang w:val="en-GB"/>
        </w:rPr>
        <w:t>μm</w:t>
      </w:r>
      <w:proofErr w:type="spellEnd"/>
      <w:r w:rsidR="002F7A60" w:rsidRPr="00200B34">
        <w:rPr>
          <w:color w:val="auto"/>
          <w:lang w:val="en-GB"/>
        </w:rPr>
        <w:t>),</w:t>
      </w:r>
      <w:r w:rsidRPr="00200B34">
        <w:rPr>
          <w:rFonts w:eastAsia="SimSun"/>
          <w:color w:val="auto"/>
          <w:lang w:val="en-GB" w:eastAsia="zh-CN"/>
        </w:rPr>
        <w:t xml:space="preserve"> red</w:t>
      </w:r>
      <w:r w:rsidR="007C146F" w:rsidRPr="00200B34">
        <w:rPr>
          <w:rFonts w:eastAsia="SimSun"/>
          <w:color w:val="auto"/>
          <w:lang w:val="en-GB" w:eastAsia="zh-CN"/>
        </w:rPr>
        <w:t xml:space="preserve"> (IK#3</w:t>
      </w:r>
      <w:r w:rsidRPr="00200B34">
        <w:rPr>
          <w:rFonts w:eastAsia="SimSun"/>
          <w:color w:val="auto"/>
          <w:lang w:val="en-GB" w:eastAsia="zh-CN"/>
        </w:rPr>
        <w:t xml:space="preserve">, </w:t>
      </w:r>
      <w:r w:rsidRPr="00200B34">
        <w:rPr>
          <w:color w:val="auto"/>
          <w:lang w:val="en-GB"/>
        </w:rPr>
        <w:t>from 0.63</w:t>
      </w:r>
      <w:r w:rsidR="0045770C" w:rsidRPr="00200B34">
        <w:rPr>
          <w:color w:val="auto"/>
          <w:lang w:val="en-GB"/>
        </w:rPr>
        <w:t>2</w:t>
      </w:r>
      <w:r w:rsidRPr="00200B34">
        <w:rPr>
          <w:color w:val="auto"/>
          <w:lang w:val="en-GB"/>
        </w:rPr>
        <w:t xml:space="preserve"> to 0.69</w:t>
      </w:r>
      <w:r w:rsidR="0045770C" w:rsidRPr="00200B34">
        <w:rPr>
          <w:color w:val="auto"/>
          <w:lang w:val="en-GB"/>
        </w:rPr>
        <w:t>8</w:t>
      </w:r>
      <w:r w:rsidRPr="00200B34">
        <w:rPr>
          <w:color w:val="auto"/>
          <w:lang w:val="en-GB"/>
        </w:rPr>
        <w:t xml:space="preserve"> </w:t>
      </w:r>
      <w:proofErr w:type="spellStart"/>
      <w:r w:rsidRPr="00200B34">
        <w:rPr>
          <w:color w:val="auto"/>
          <w:lang w:val="en-GB"/>
        </w:rPr>
        <w:t>μm</w:t>
      </w:r>
      <w:proofErr w:type="spellEnd"/>
      <w:r w:rsidR="00294917" w:rsidRPr="00200B34">
        <w:rPr>
          <w:color w:val="auto"/>
          <w:lang w:val="en-GB"/>
        </w:rPr>
        <w:t>)</w:t>
      </w:r>
      <w:r w:rsidRPr="00200B34">
        <w:rPr>
          <w:rFonts w:eastAsia="SimSun"/>
          <w:color w:val="auto"/>
          <w:lang w:val="en-GB" w:eastAsia="zh-CN"/>
        </w:rPr>
        <w:t xml:space="preserve"> and </w:t>
      </w:r>
      <w:r w:rsidRPr="00200B34">
        <w:rPr>
          <w:color w:val="auto"/>
          <w:lang w:val="en-GB"/>
        </w:rPr>
        <w:t xml:space="preserve">near </w:t>
      </w:r>
      <w:r w:rsidR="001A421A" w:rsidRPr="00200B34">
        <w:rPr>
          <w:color w:val="auto"/>
          <w:lang w:val="en-GB"/>
        </w:rPr>
        <w:t>infrared</w:t>
      </w:r>
      <w:r w:rsidR="007C146F" w:rsidRPr="00200B34">
        <w:rPr>
          <w:color w:val="auto"/>
          <w:lang w:val="en-GB"/>
        </w:rPr>
        <w:t xml:space="preserve"> (IK#4</w:t>
      </w:r>
      <w:r w:rsidR="002F7A60" w:rsidRPr="00200B34">
        <w:rPr>
          <w:color w:val="auto"/>
          <w:lang w:val="en-GB"/>
        </w:rPr>
        <w:t>,</w:t>
      </w:r>
      <w:r w:rsidRPr="00200B34">
        <w:rPr>
          <w:color w:val="auto"/>
          <w:lang w:val="en-GB"/>
        </w:rPr>
        <w:t xml:space="preserve"> from 0.7</w:t>
      </w:r>
      <w:r w:rsidR="0045770C" w:rsidRPr="00200B34">
        <w:rPr>
          <w:color w:val="auto"/>
          <w:lang w:val="en-GB"/>
        </w:rPr>
        <w:t>57</w:t>
      </w:r>
      <w:r w:rsidRPr="00200B34">
        <w:rPr>
          <w:color w:val="auto"/>
          <w:lang w:val="en-GB"/>
        </w:rPr>
        <w:t xml:space="preserve"> to 0.</w:t>
      </w:r>
      <w:r w:rsidR="0045770C" w:rsidRPr="00200B34">
        <w:rPr>
          <w:color w:val="auto"/>
          <w:lang w:val="en-GB"/>
        </w:rPr>
        <w:t>853</w:t>
      </w:r>
      <w:r w:rsidRPr="00200B34">
        <w:rPr>
          <w:color w:val="auto"/>
          <w:lang w:val="en-GB"/>
        </w:rPr>
        <w:t xml:space="preserve"> </w:t>
      </w:r>
      <w:proofErr w:type="spellStart"/>
      <w:r w:rsidRPr="00200B34">
        <w:rPr>
          <w:color w:val="auto"/>
          <w:lang w:val="en-GB"/>
        </w:rPr>
        <w:t>μm</w:t>
      </w:r>
      <w:proofErr w:type="spellEnd"/>
      <w:r w:rsidR="002F7A60" w:rsidRPr="00200B34">
        <w:rPr>
          <w:color w:val="auto"/>
          <w:lang w:val="en-GB"/>
        </w:rPr>
        <w:t>)</w:t>
      </w:r>
      <w:r w:rsidR="002D4A6E" w:rsidRPr="00200B34">
        <w:rPr>
          <w:rFonts w:eastAsia="SimSun"/>
          <w:color w:val="auto"/>
          <w:lang w:val="en-GB" w:eastAsia="zh-CN"/>
        </w:rPr>
        <w:t xml:space="preserve"> bands with 3.28 </w:t>
      </w:r>
      <w:r w:rsidRPr="00200B34">
        <w:rPr>
          <w:rFonts w:eastAsia="SimSun"/>
          <w:color w:val="auto"/>
          <w:lang w:val="en-GB" w:eastAsia="zh-CN"/>
        </w:rPr>
        <w:t>meter resolution at nadir</w:t>
      </w:r>
      <w:r w:rsidR="00CA6043" w:rsidRPr="00200B34">
        <w:rPr>
          <w:color w:val="auto"/>
          <w:lang w:val="en-GB"/>
        </w:rPr>
        <w:t xml:space="preserve">. Both images, panchromatic and </w:t>
      </w:r>
      <w:r w:rsidR="0015228F" w:rsidRPr="00200B34">
        <w:rPr>
          <w:color w:val="auto"/>
          <w:lang w:val="en-GB"/>
        </w:rPr>
        <w:t>multi-spectral</w:t>
      </w:r>
      <w:r w:rsidR="00CA6043" w:rsidRPr="00200B34">
        <w:rPr>
          <w:color w:val="auto"/>
          <w:lang w:val="en-GB"/>
        </w:rPr>
        <w:t>, have a radiometric resolution of 11 bits/pixel</w:t>
      </w:r>
      <w:r w:rsidRPr="00200B34">
        <w:rPr>
          <w:color w:val="auto"/>
          <w:lang w:val="en-GB"/>
        </w:rPr>
        <w:t xml:space="preserve"> or 2048 </w:t>
      </w:r>
      <w:r w:rsidR="007A0DFF" w:rsidRPr="00200B34">
        <w:rPr>
          <w:color w:val="auto"/>
          <w:lang w:val="en-GB"/>
        </w:rPr>
        <w:t>grey</w:t>
      </w:r>
      <w:r w:rsidRPr="00200B34">
        <w:rPr>
          <w:color w:val="auto"/>
          <w:lang w:val="en-GB"/>
        </w:rPr>
        <w:t xml:space="preserve"> levels for the pixel digital value</w:t>
      </w:r>
      <w:r w:rsidR="00CA6043" w:rsidRPr="00200B34">
        <w:rPr>
          <w:color w:val="auto"/>
          <w:lang w:val="en-GB"/>
        </w:rPr>
        <w:t>.</w:t>
      </w:r>
    </w:p>
    <w:p w:rsidR="00813DF3" w:rsidRPr="00200B34" w:rsidRDefault="00813DF3" w:rsidP="009619F1">
      <w:pPr>
        <w:rPr>
          <w:lang w:val="en-GB"/>
        </w:rPr>
      </w:pPr>
    </w:p>
    <w:p w:rsidR="00A23C2C" w:rsidRPr="00200B34" w:rsidRDefault="00CA6043" w:rsidP="009619F1">
      <w:pPr>
        <w:rPr>
          <w:color w:val="auto"/>
          <w:lang w:val="en-GB"/>
        </w:rPr>
      </w:pPr>
      <w:r w:rsidRPr="00200B34">
        <w:rPr>
          <w:lang w:val="en-GB"/>
        </w:rPr>
        <w:t xml:space="preserve">The </w:t>
      </w:r>
      <w:r w:rsidR="00160240" w:rsidRPr="00200B34">
        <w:rPr>
          <w:lang w:val="en-GB"/>
        </w:rPr>
        <w:t xml:space="preserve">Landsat-7 </w:t>
      </w:r>
      <w:r w:rsidR="0015228F" w:rsidRPr="00200B34">
        <w:rPr>
          <w:lang w:val="en-GB"/>
        </w:rPr>
        <w:t>multi-spectral</w:t>
      </w:r>
      <w:r w:rsidR="00160240" w:rsidRPr="00200B34">
        <w:rPr>
          <w:lang w:val="en-GB"/>
        </w:rPr>
        <w:t xml:space="preserve"> image </w:t>
      </w:r>
      <w:r w:rsidR="00294917" w:rsidRPr="00200B34">
        <w:rPr>
          <w:lang w:val="en-GB"/>
        </w:rPr>
        <w:t>used in this</w:t>
      </w:r>
      <w:r w:rsidRPr="00200B34">
        <w:rPr>
          <w:lang w:val="en-GB"/>
        </w:rPr>
        <w:t xml:space="preserve"> study was acquired </w:t>
      </w:r>
      <w:r w:rsidR="005518F7" w:rsidRPr="00200B34">
        <w:rPr>
          <w:lang w:val="en-GB"/>
        </w:rPr>
        <w:t xml:space="preserve">on </w:t>
      </w:r>
      <w:r w:rsidRPr="00200B34">
        <w:rPr>
          <w:lang w:val="en-GB"/>
        </w:rPr>
        <w:t>August 6</w:t>
      </w:r>
      <w:r w:rsidR="005518F7" w:rsidRPr="00200B34">
        <w:rPr>
          <w:vertAlign w:val="superscript"/>
          <w:lang w:val="en-GB"/>
        </w:rPr>
        <w:t>th</w:t>
      </w:r>
      <w:r w:rsidR="005518F7" w:rsidRPr="00200B34">
        <w:rPr>
          <w:lang w:val="en-GB"/>
        </w:rPr>
        <w:t xml:space="preserve"> </w:t>
      </w:r>
      <w:r w:rsidRPr="00200B34">
        <w:rPr>
          <w:lang w:val="en-GB"/>
        </w:rPr>
        <w:t>2000</w:t>
      </w:r>
      <w:r w:rsidR="00A23C2C" w:rsidRPr="00200B34">
        <w:rPr>
          <w:lang w:val="en-GB"/>
        </w:rPr>
        <w:t xml:space="preserve"> at 10:46 a.m.</w:t>
      </w:r>
      <w:r w:rsidRPr="00200B34">
        <w:rPr>
          <w:lang w:val="en-GB"/>
        </w:rPr>
        <w:t xml:space="preserve"> and it corresponds to the scene </w:t>
      </w:r>
      <w:r w:rsidR="00160240" w:rsidRPr="00200B34">
        <w:rPr>
          <w:lang w:val="en-GB"/>
        </w:rPr>
        <w:t>with</w:t>
      </w:r>
      <w:r w:rsidRPr="00200B34">
        <w:rPr>
          <w:lang w:val="en-GB"/>
        </w:rPr>
        <w:t xml:space="preserve"> WRS coordinates, path and row: 201 - 32. This scene is located in the </w:t>
      </w:r>
      <w:r w:rsidR="009007B1" w:rsidRPr="00200B34">
        <w:rPr>
          <w:lang w:val="en-GB"/>
        </w:rPr>
        <w:t xml:space="preserve">central region </w:t>
      </w:r>
      <w:r w:rsidRPr="00200B34">
        <w:rPr>
          <w:lang w:val="en-GB"/>
        </w:rPr>
        <w:t>of Spain and it covers a square surface of approximately 180 km</w:t>
      </w:r>
      <w:r w:rsidR="00160240" w:rsidRPr="00200B34">
        <w:rPr>
          <w:lang w:val="en-GB"/>
        </w:rPr>
        <w:t xml:space="preserve"> </w:t>
      </w:r>
      <w:r w:rsidRPr="00200B34">
        <w:rPr>
          <w:lang w:val="en-GB"/>
        </w:rPr>
        <w:t>side</w:t>
      </w:r>
      <w:r w:rsidR="00160240" w:rsidRPr="00200B34">
        <w:rPr>
          <w:lang w:val="en-GB"/>
        </w:rPr>
        <w:t>-length</w:t>
      </w:r>
      <w:r w:rsidRPr="00200B34">
        <w:rPr>
          <w:lang w:val="en-GB"/>
        </w:rPr>
        <w:t xml:space="preserve">, </w:t>
      </w:r>
      <w:r w:rsidR="005518F7" w:rsidRPr="00200B34">
        <w:rPr>
          <w:lang w:val="en-GB"/>
        </w:rPr>
        <w:t>locat</w:t>
      </w:r>
      <w:r w:rsidR="001A421A" w:rsidRPr="00200B34">
        <w:rPr>
          <w:lang w:val="en-GB"/>
        </w:rPr>
        <w:t>ed</w:t>
      </w:r>
      <w:r w:rsidRPr="00200B34">
        <w:rPr>
          <w:lang w:val="en-GB"/>
        </w:rPr>
        <w:t xml:space="preserve"> </w:t>
      </w:r>
      <w:r w:rsidR="00C07F17" w:rsidRPr="00200B34">
        <w:rPr>
          <w:lang w:val="en-GB"/>
        </w:rPr>
        <w:t xml:space="preserve">around </w:t>
      </w:r>
      <w:r w:rsidR="00160240" w:rsidRPr="00200B34">
        <w:rPr>
          <w:lang w:val="en-GB"/>
        </w:rPr>
        <w:t>Madrid</w:t>
      </w:r>
      <w:r w:rsidRPr="00200B34">
        <w:rPr>
          <w:color w:val="auto"/>
          <w:lang w:val="en-GB"/>
        </w:rPr>
        <w:t>.</w:t>
      </w:r>
      <w:r w:rsidR="00160240" w:rsidRPr="00200B34">
        <w:rPr>
          <w:color w:val="auto"/>
          <w:lang w:val="en-GB"/>
        </w:rPr>
        <w:t xml:space="preserve"> S</w:t>
      </w:r>
      <w:r w:rsidR="00A23C2C" w:rsidRPr="00200B34">
        <w:rPr>
          <w:color w:val="auto"/>
          <w:lang w:val="en-GB"/>
        </w:rPr>
        <w:t xml:space="preserve">olar azimuth and elevation angles for </w:t>
      </w:r>
      <w:r w:rsidR="001A421A" w:rsidRPr="00200B34">
        <w:rPr>
          <w:color w:val="auto"/>
          <w:lang w:val="en-GB"/>
        </w:rPr>
        <w:t>this scene</w:t>
      </w:r>
      <w:r w:rsidR="00A23C2C" w:rsidRPr="00200B34">
        <w:rPr>
          <w:color w:val="auto"/>
          <w:lang w:val="en-GB"/>
        </w:rPr>
        <w:t xml:space="preserve"> are 132.44 and 58.62 degrees respectively.</w:t>
      </w:r>
    </w:p>
    <w:p w:rsidR="00813DF3" w:rsidRPr="00200B34" w:rsidRDefault="00813DF3" w:rsidP="00294917">
      <w:pPr>
        <w:rPr>
          <w:lang w:val="en-GB"/>
        </w:rPr>
      </w:pPr>
    </w:p>
    <w:p w:rsidR="00294917" w:rsidRPr="00200B34" w:rsidRDefault="00294917" w:rsidP="00294917">
      <w:pPr>
        <w:rPr>
          <w:color w:val="auto"/>
          <w:lang w:val="en-GB"/>
        </w:rPr>
      </w:pPr>
      <w:r w:rsidRPr="00200B34">
        <w:rPr>
          <w:lang w:val="en-GB"/>
        </w:rPr>
        <w:t xml:space="preserve">The </w:t>
      </w:r>
      <w:r w:rsidR="006C44F5">
        <w:rPr>
          <w:lang w:val="en-GB"/>
        </w:rPr>
        <w:t>Ikonos-2</w:t>
      </w:r>
      <w:r w:rsidR="008C40BD">
        <w:rPr>
          <w:lang w:val="en-GB"/>
        </w:rPr>
        <w:t xml:space="preserve"> </w:t>
      </w:r>
      <w:r w:rsidRPr="00200B34">
        <w:rPr>
          <w:lang w:val="en-GB"/>
        </w:rPr>
        <w:t xml:space="preserve">data used in this study is a </w:t>
      </w:r>
      <w:r w:rsidR="0015228F" w:rsidRPr="00200B34">
        <w:rPr>
          <w:lang w:val="en-GB"/>
        </w:rPr>
        <w:t>multi-spectral</w:t>
      </w:r>
      <w:r w:rsidRPr="00200B34">
        <w:rPr>
          <w:lang w:val="en-GB"/>
        </w:rPr>
        <w:t xml:space="preserve"> image acquired on August 8</w:t>
      </w:r>
      <w:r w:rsidRPr="00200B34">
        <w:rPr>
          <w:vertAlign w:val="superscript"/>
          <w:lang w:val="en-GB"/>
        </w:rPr>
        <w:t>th</w:t>
      </w:r>
      <w:r w:rsidRPr="00200B34">
        <w:rPr>
          <w:lang w:val="en-GB"/>
        </w:rPr>
        <w:t xml:space="preserve"> 2000 at 11:03 a.m. It covers a square area of 11 km side located near </w:t>
      </w:r>
      <w:proofErr w:type="spellStart"/>
      <w:r w:rsidRPr="00200B34">
        <w:rPr>
          <w:lang w:val="en-GB"/>
        </w:rPr>
        <w:t>Aranjuez</w:t>
      </w:r>
      <w:proofErr w:type="spellEnd"/>
      <w:r w:rsidRPr="00200B34">
        <w:rPr>
          <w:lang w:val="en-GB"/>
        </w:rPr>
        <w:t>, south</w:t>
      </w:r>
      <w:r w:rsidR="00C07F17" w:rsidRPr="00200B34">
        <w:rPr>
          <w:lang w:val="en-GB"/>
        </w:rPr>
        <w:t xml:space="preserve"> of</w:t>
      </w:r>
      <w:r w:rsidRPr="00200B34">
        <w:rPr>
          <w:lang w:val="en-GB"/>
        </w:rPr>
        <w:t xml:space="preserve"> Madrid, in the central region of Spain</w:t>
      </w:r>
      <w:r w:rsidRPr="00200B34">
        <w:rPr>
          <w:color w:val="auto"/>
          <w:lang w:val="en-GB"/>
        </w:rPr>
        <w:t>.</w:t>
      </w:r>
      <w:r w:rsidR="00160240" w:rsidRPr="00200B34">
        <w:rPr>
          <w:color w:val="auto"/>
          <w:lang w:val="en-GB"/>
        </w:rPr>
        <w:t xml:space="preserve"> S</w:t>
      </w:r>
      <w:r w:rsidRPr="00200B34">
        <w:rPr>
          <w:color w:val="auto"/>
          <w:lang w:val="en-GB"/>
        </w:rPr>
        <w:t>olar azimuth and elevation angles for this scene are 139.5 and 60.79 degrees respectively. Both images were corrected geometrically to the same cartographic projection: UTM, zone 30 N by</w:t>
      </w:r>
      <w:r w:rsidR="00160240" w:rsidRPr="00200B34">
        <w:rPr>
          <w:color w:val="auto"/>
          <w:lang w:val="en-GB"/>
        </w:rPr>
        <w:t xml:space="preserve"> a co-registration process</w:t>
      </w:r>
      <w:r w:rsidR="00C1091F" w:rsidRPr="00200B34">
        <w:rPr>
          <w:color w:val="auto"/>
          <w:lang w:val="en-GB"/>
        </w:rPr>
        <w:t>.</w:t>
      </w:r>
    </w:p>
    <w:p w:rsidR="00813DF3" w:rsidRPr="00200B34" w:rsidRDefault="00813DF3" w:rsidP="00294917">
      <w:pPr>
        <w:rPr>
          <w:lang w:val="en-GB"/>
        </w:rPr>
      </w:pPr>
    </w:p>
    <w:p w:rsidR="00294917" w:rsidRPr="00200B34" w:rsidRDefault="00294917" w:rsidP="00294917">
      <w:pPr>
        <w:rPr>
          <w:lang w:val="en-GB"/>
        </w:rPr>
      </w:pPr>
      <w:r w:rsidRPr="00200B34">
        <w:rPr>
          <w:lang w:val="en-GB"/>
        </w:rPr>
        <w:t>The analysis has been carried out on a sub</w:t>
      </w:r>
      <w:r w:rsidR="00601A38" w:rsidRPr="00200B34">
        <w:rPr>
          <w:lang w:val="en-GB"/>
        </w:rPr>
        <w:t>set</w:t>
      </w:r>
      <w:r w:rsidRPr="00200B34">
        <w:rPr>
          <w:lang w:val="en-GB"/>
        </w:rPr>
        <w:t xml:space="preserve"> that covers </w:t>
      </w:r>
      <w:r w:rsidR="00C07F17" w:rsidRPr="00200B34">
        <w:rPr>
          <w:lang w:val="en-GB"/>
        </w:rPr>
        <w:t>(</w:t>
      </w:r>
      <w:r w:rsidRPr="00200B34">
        <w:rPr>
          <w:lang w:val="en-GB"/>
        </w:rPr>
        <w:t>approximately</w:t>
      </w:r>
      <w:r w:rsidR="00C07F17" w:rsidRPr="00200B34">
        <w:rPr>
          <w:lang w:val="en-GB"/>
        </w:rPr>
        <w:t>)</w:t>
      </w:r>
      <w:r w:rsidRPr="00200B34">
        <w:rPr>
          <w:lang w:val="en-GB"/>
        </w:rPr>
        <w:t xml:space="preserve"> the same area in both the </w:t>
      </w:r>
      <w:r w:rsidR="004C54D3">
        <w:rPr>
          <w:lang w:val="en-GB"/>
        </w:rPr>
        <w:t xml:space="preserve">Landsat-7 </w:t>
      </w:r>
      <w:r w:rsidRPr="00200B34">
        <w:rPr>
          <w:lang w:val="en-GB"/>
        </w:rPr>
        <w:t xml:space="preserve">and the </w:t>
      </w:r>
      <w:r w:rsidR="006C44F5">
        <w:rPr>
          <w:lang w:val="en-GB"/>
        </w:rPr>
        <w:t>Ikonos-2</w:t>
      </w:r>
      <w:r w:rsidR="00852DB9">
        <w:rPr>
          <w:lang w:val="en-GB"/>
        </w:rPr>
        <w:t xml:space="preserve"> </w:t>
      </w:r>
      <w:r w:rsidRPr="00200B34">
        <w:rPr>
          <w:lang w:val="en-GB"/>
        </w:rPr>
        <w:t>image</w:t>
      </w:r>
      <w:r w:rsidR="00C07F17" w:rsidRPr="00200B34">
        <w:rPr>
          <w:lang w:val="en-GB"/>
        </w:rPr>
        <w:t xml:space="preserve">s, </w:t>
      </w:r>
      <w:r w:rsidRPr="00200B34">
        <w:rPr>
          <w:lang w:val="en-GB"/>
        </w:rPr>
        <w:t>correspond</w:t>
      </w:r>
      <w:r w:rsidR="00C07F17" w:rsidRPr="00200B34">
        <w:rPr>
          <w:lang w:val="en-GB"/>
        </w:rPr>
        <w:t>ing</w:t>
      </w:r>
      <w:r w:rsidRPr="00200B34">
        <w:rPr>
          <w:lang w:val="en-GB"/>
        </w:rPr>
        <w:t xml:space="preserve"> to a </w:t>
      </w:r>
      <w:r w:rsidR="00601A38" w:rsidRPr="00200B34">
        <w:rPr>
          <w:lang w:val="en-GB"/>
        </w:rPr>
        <w:t>region</w:t>
      </w:r>
      <w:r w:rsidRPr="00200B34">
        <w:rPr>
          <w:lang w:val="en-GB"/>
        </w:rPr>
        <w:t xml:space="preserve"> located north </w:t>
      </w:r>
      <w:r w:rsidR="00C07F17" w:rsidRPr="00200B34">
        <w:rPr>
          <w:lang w:val="en-GB"/>
        </w:rPr>
        <w:t xml:space="preserve">the town </w:t>
      </w:r>
      <w:r w:rsidRPr="00200B34">
        <w:rPr>
          <w:lang w:val="en-GB"/>
        </w:rPr>
        <w:t xml:space="preserve">of </w:t>
      </w:r>
      <w:proofErr w:type="spellStart"/>
      <w:r w:rsidRPr="00200B34">
        <w:rPr>
          <w:lang w:val="en-GB"/>
        </w:rPr>
        <w:t>Aranjuez</w:t>
      </w:r>
      <w:proofErr w:type="spellEnd"/>
      <w:r w:rsidRPr="00200B34">
        <w:rPr>
          <w:lang w:val="en-GB"/>
        </w:rPr>
        <w:t xml:space="preserve">. The representative elements of the land used in the selected area are: irrigate crops, pastures, heaths, unirrigated land cultivations and olive groves. The </w:t>
      </w:r>
      <w:r w:rsidR="004C54D3">
        <w:rPr>
          <w:lang w:val="en-GB"/>
        </w:rPr>
        <w:t xml:space="preserve">Landsat-7 </w:t>
      </w:r>
      <w:r w:rsidRPr="00200B34">
        <w:rPr>
          <w:lang w:val="en-GB"/>
        </w:rPr>
        <w:t>sub</w:t>
      </w:r>
      <w:r w:rsidR="001A74BB" w:rsidRPr="00200B34">
        <w:rPr>
          <w:lang w:val="en-GB"/>
        </w:rPr>
        <w:t>set</w:t>
      </w:r>
      <w:r w:rsidR="00425264">
        <w:rPr>
          <w:lang w:val="en-GB"/>
        </w:rPr>
        <w:t xml:space="preserve"> image</w:t>
      </w:r>
      <w:r w:rsidR="001A74BB" w:rsidRPr="00200B34">
        <w:rPr>
          <w:lang w:val="en-GB"/>
        </w:rPr>
        <w:t xml:space="preserve"> </w:t>
      </w:r>
      <w:r w:rsidRPr="00200B34">
        <w:rPr>
          <w:lang w:val="en-GB"/>
        </w:rPr>
        <w:t xml:space="preserve">is a </w:t>
      </w:r>
      <w:r w:rsidR="00C53833" w:rsidRPr="00C53833">
        <w:rPr>
          <w:highlight w:val="yellow"/>
          <w:lang w:val="en-GB"/>
        </w:rPr>
        <w:t>square</w:t>
      </w:r>
      <w:r w:rsidR="00C53833">
        <w:rPr>
          <w:lang w:val="en-GB"/>
        </w:rPr>
        <w:t xml:space="preserve"> </w:t>
      </w:r>
      <w:r w:rsidR="001A74BB" w:rsidRPr="00200B34">
        <w:rPr>
          <w:lang w:val="en-GB"/>
        </w:rPr>
        <w:t xml:space="preserve">of </w:t>
      </w:r>
      <w:r w:rsidR="00247542" w:rsidRPr="00247542">
        <w:rPr>
          <w:highlight w:val="yellow"/>
          <w:lang w:val="en-GB"/>
        </w:rPr>
        <w:t>512</w:t>
      </w:r>
      <w:r w:rsidRPr="00C53833">
        <w:rPr>
          <w:highlight w:val="yellow"/>
          <w:lang w:val="en-GB"/>
        </w:rPr>
        <w:t xml:space="preserve"> x </w:t>
      </w:r>
      <w:r w:rsidR="00247542">
        <w:rPr>
          <w:highlight w:val="yellow"/>
          <w:lang w:val="en-GB"/>
        </w:rPr>
        <w:t>512</w:t>
      </w:r>
      <w:r w:rsidR="00247542">
        <w:rPr>
          <w:lang w:val="en-GB"/>
        </w:rPr>
        <w:t xml:space="preserve"> </w:t>
      </w:r>
      <w:r w:rsidRPr="00200B34">
        <w:rPr>
          <w:lang w:val="en-GB"/>
        </w:rPr>
        <w:t xml:space="preserve">pixels </w:t>
      </w:r>
      <w:r w:rsidR="001A74BB" w:rsidRPr="00200B34">
        <w:rPr>
          <w:lang w:val="en-GB"/>
        </w:rPr>
        <w:t>with a size of</w:t>
      </w:r>
      <w:r w:rsidRPr="00200B34">
        <w:rPr>
          <w:lang w:val="en-GB"/>
        </w:rPr>
        <w:t xml:space="preserve"> 30 m</w:t>
      </w:r>
      <w:r w:rsidR="00AF455A">
        <w:rPr>
          <w:lang w:val="en-GB"/>
        </w:rPr>
        <w:t xml:space="preserve"> </w:t>
      </w:r>
      <w:r w:rsidR="00AF455A" w:rsidRPr="00AF455A">
        <w:rPr>
          <w:highlight w:val="yellow"/>
          <w:lang w:val="en-GB"/>
        </w:rPr>
        <w:t>cover</w:t>
      </w:r>
      <w:r w:rsidR="00C53833">
        <w:rPr>
          <w:highlight w:val="yellow"/>
          <w:lang w:val="en-GB"/>
        </w:rPr>
        <w:t>ing</w:t>
      </w:r>
      <w:r w:rsidR="00AF455A" w:rsidRPr="00AF455A">
        <w:rPr>
          <w:highlight w:val="yellow"/>
          <w:lang w:val="en-GB"/>
        </w:rPr>
        <w:t xml:space="preserve"> </w:t>
      </w:r>
      <w:r w:rsidR="009650BA" w:rsidRPr="009650BA">
        <w:rPr>
          <w:highlight w:val="yellow"/>
          <w:lang w:val="en-GB"/>
        </w:rPr>
        <w:t xml:space="preserve">a somewhat larger surface </w:t>
      </w:r>
      <w:r w:rsidR="009650BA" w:rsidRPr="009650BA">
        <w:rPr>
          <w:highlight w:val="yellow"/>
          <w:lang w:val="en-GB"/>
        </w:rPr>
        <w:lastRenderedPageBreak/>
        <w:t xml:space="preserve">than the </w:t>
      </w:r>
      <w:r w:rsidR="006C44F5">
        <w:rPr>
          <w:highlight w:val="yellow"/>
          <w:lang w:val="en-GB"/>
        </w:rPr>
        <w:t>Ikonos-2</w:t>
      </w:r>
      <w:r w:rsidR="00912675">
        <w:rPr>
          <w:highlight w:val="yellow"/>
          <w:lang w:val="en-GB"/>
        </w:rPr>
        <w:t xml:space="preserve"> </w:t>
      </w:r>
      <w:r w:rsidR="009650BA" w:rsidRPr="009650BA">
        <w:rPr>
          <w:highlight w:val="yellow"/>
          <w:lang w:val="en-GB"/>
        </w:rPr>
        <w:t>image</w:t>
      </w:r>
      <w:r w:rsidR="00160240" w:rsidRPr="00200B34">
        <w:rPr>
          <w:lang w:val="en-GB"/>
        </w:rPr>
        <w:t xml:space="preserve">. The </w:t>
      </w:r>
      <w:r w:rsidR="006C44F5">
        <w:rPr>
          <w:lang w:val="en-GB"/>
        </w:rPr>
        <w:t>Ikonos-2</w:t>
      </w:r>
      <w:r w:rsidR="00852DB9">
        <w:rPr>
          <w:lang w:val="en-GB"/>
        </w:rPr>
        <w:t xml:space="preserve"> </w:t>
      </w:r>
      <w:r w:rsidR="001A74BB" w:rsidRPr="00200B34">
        <w:rPr>
          <w:lang w:val="en-GB"/>
        </w:rPr>
        <w:t>image</w:t>
      </w:r>
      <w:r w:rsidR="00160240" w:rsidRPr="00200B34">
        <w:rPr>
          <w:lang w:val="en-GB"/>
        </w:rPr>
        <w:t xml:space="preserve"> </w:t>
      </w:r>
      <w:r w:rsidRPr="00200B34">
        <w:rPr>
          <w:lang w:val="en-GB"/>
        </w:rPr>
        <w:t xml:space="preserve">consists of a </w:t>
      </w:r>
      <w:r w:rsidR="001A74BB" w:rsidRPr="00200B34">
        <w:rPr>
          <w:lang w:val="en-GB"/>
        </w:rPr>
        <w:t xml:space="preserve">square </w:t>
      </w:r>
      <w:r w:rsidRPr="00200B34">
        <w:rPr>
          <w:lang w:val="en-GB"/>
        </w:rPr>
        <w:t xml:space="preserve">subset with </w:t>
      </w:r>
      <w:r w:rsidR="001A74BB" w:rsidRPr="00200B34">
        <w:rPr>
          <w:lang w:val="en-GB"/>
        </w:rPr>
        <w:t>204</w:t>
      </w:r>
      <w:r w:rsidR="005B6439">
        <w:rPr>
          <w:lang w:val="en-GB"/>
        </w:rPr>
        <w:t>8</w:t>
      </w:r>
      <w:r w:rsidR="001A74BB" w:rsidRPr="00200B34">
        <w:rPr>
          <w:lang w:val="en-GB"/>
        </w:rPr>
        <w:t xml:space="preserve"> x 204</w:t>
      </w:r>
      <w:r w:rsidR="005B6439">
        <w:rPr>
          <w:lang w:val="en-GB"/>
        </w:rPr>
        <w:t>8</w:t>
      </w:r>
      <w:r w:rsidRPr="00200B34">
        <w:rPr>
          <w:lang w:val="en-GB"/>
        </w:rPr>
        <w:t xml:space="preserve"> pixels and 4 m resolution. </w:t>
      </w:r>
    </w:p>
    <w:p w:rsidR="00813DF3" w:rsidRDefault="00813DF3" w:rsidP="00294917">
      <w:pPr>
        <w:rPr>
          <w:lang w:val="en-GB"/>
        </w:rPr>
      </w:pPr>
    </w:p>
    <w:p w:rsidR="00574C92" w:rsidRPr="00200B34" w:rsidRDefault="00574C92" w:rsidP="00574C92">
      <w:pPr>
        <w:pStyle w:val="Ttulo2"/>
        <w:rPr>
          <w:rFonts w:ascii="Times New Roman" w:hAnsi="Times New Roman" w:cs="Times New Roman"/>
          <w:lang w:val="en-GB"/>
        </w:rPr>
      </w:pPr>
      <w:r w:rsidRPr="00574C92">
        <w:rPr>
          <w:rFonts w:ascii="Times New Roman" w:hAnsi="Times New Roman" w:cs="Times New Roman"/>
          <w:highlight w:val="yellow"/>
          <w:lang w:val="en-GB"/>
        </w:rPr>
        <w:t>Vegetation indexes</w:t>
      </w:r>
    </w:p>
    <w:p w:rsidR="00574C92" w:rsidRDefault="0006676B" w:rsidP="00294917">
      <w:pPr>
        <w:rPr>
          <w:lang w:val="en-GB"/>
        </w:rPr>
      </w:pPr>
      <w:r w:rsidRPr="0006676B">
        <w:rPr>
          <w:highlight w:val="yellow"/>
          <w:lang w:val="en-GB"/>
        </w:rPr>
        <w:t>Vegetation is one of the landscape’s elements that have received most attention in the field of image analysis. Therefore, there are many parameters that can be used to obtain information on vegetation from remote sensing imagery.</w:t>
      </w:r>
    </w:p>
    <w:p w:rsidR="002A31E7" w:rsidRDefault="002A31E7" w:rsidP="00294917">
      <w:pPr>
        <w:rPr>
          <w:lang w:val="en-GB"/>
        </w:rPr>
      </w:pPr>
    </w:p>
    <w:p w:rsidR="00574C92" w:rsidRDefault="00247542" w:rsidP="00294917">
      <w:pPr>
        <w:rPr>
          <w:lang w:val="en-GB"/>
        </w:rPr>
      </w:pPr>
      <w:r>
        <w:rPr>
          <w:highlight w:val="yellow"/>
          <w:lang w:val="en-GB"/>
        </w:rPr>
        <w:t xml:space="preserve">One of the </w:t>
      </w:r>
      <w:r w:rsidR="00342174" w:rsidRPr="00342174">
        <w:rPr>
          <w:highlight w:val="yellow"/>
          <w:lang w:val="en-GB"/>
        </w:rPr>
        <w:t>main parameters are the so-called vegetation indexes. These indices allow to detect the presence of vegetation in an area and its activity, since its values are related to this activity. For this, we can use the reflectance values corresponding to the different wavelengths, interpreting these in relation to the photosynthetic activity</w:t>
      </w:r>
      <w:r w:rsidR="00342174" w:rsidRPr="002A31E7">
        <w:rPr>
          <w:highlight w:val="yellow"/>
          <w:lang w:val="en-GB"/>
        </w:rPr>
        <w:t>.</w:t>
      </w:r>
      <w:r w:rsidR="002A31E7" w:rsidRPr="002A31E7">
        <w:rPr>
          <w:highlight w:val="yellow"/>
          <w:lang w:val="en-GB"/>
        </w:rPr>
        <w:t xml:space="preserve"> Of </w:t>
      </w:r>
      <w:r w:rsidR="001C4A12" w:rsidRPr="002A31E7">
        <w:rPr>
          <w:highlight w:val="yellow"/>
          <w:lang w:val="en-GB"/>
        </w:rPr>
        <w:t>these indices</w:t>
      </w:r>
      <w:r w:rsidR="002A31E7" w:rsidRPr="002A31E7">
        <w:rPr>
          <w:highlight w:val="yellow"/>
          <w:lang w:val="en-GB"/>
        </w:rPr>
        <w:t>, the most commonly used</w:t>
      </w:r>
      <w:r w:rsidR="002A31E7">
        <w:rPr>
          <w:lang w:val="en-GB"/>
        </w:rPr>
        <w:t xml:space="preserve"> </w:t>
      </w:r>
      <w:r w:rsidR="002A31E7" w:rsidRPr="002A31E7">
        <w:rPr>
          <w:highlight w:val="yellow"/>
          <w:lang w:val="en-GB"/>
        </w:rPr>
        <w:t>is the Normalized Difference Vegetation Index.</w:t>
      </w:r>
    </w:p>
    <w:p w:rsidR="00574C92" w:rsidRDefault="00574C92" w:rsidP="00294917">
      <w:pPr>
        <w:rPr>
          <w:lang w:val="en-GB"/>
        </w:rPr>
      </w:pPr>
    </w:p>
    <w:p w:rsidR="00FE4557" w:rsidRPr="00FC2E35" w:rsidRDefault="00C53833" w:rsidP="00FE4557">
      <w:pPr>
        <w:rPr>
          <w:highlight w:val="yellow"/>
          <w:lang w:val="en-GB"/>
        </w:rPr>
      </w:pPr>
      <w:r w:rsidRPr="00FC2E35">
        <w:rPr>
          <w:highlight w:val="yellow"/>
          <w:lang w:val="en-GB"/>
        </w:rPr>
        <w:t xml:space="preserve">The </w:t>
      </w:r>
      <w:r w:rsidR="008D1517" w:rsidRPr="00FC2E35">
        <w:rPr>
          <w:highlight w:val="yellow"/>
          <w:lang w:val="en-GB"/>
        </w:rPr>
        <w:t>Normalized Difference Vegetation Index is defined by</w:t>
      </w:r>
    </w:p>
    <w:p w:rsidR="00C53833" w:rsidRPr="00FC2E35" w:rsidRDefault="00C53833" w:rsidP="00FE4557">
      <w:pPr>
        <w:rPr>
          <w:highlight w:val="yellow"/>
          <w:lang w:val="en-GB"/>
        </w:rPr>
      </w:pPr>
      <m:oMath>
        <m:r>
          <w:rPr>
            <w:rFonts w:ascii="Cambria Math" w:hAnsi="Cambria Math"/>
            <w:highlight w:val="yellow"/>
            <w:lang w:val="en-GB"/>
          </w:rPr>
          <m:t>NDVI=</m:t>
        </m:r>
        <m:f>
          <m:fPr>
            <m:ctrlPr>
              <w:rPr>
                <w:rFonts w:ascii="Cambria Math" w:hAnsi="Cambria Math"/>
                <w:i/>
                <w:highlight w:val="yellow"/>
                <w:lang w:val="en-GB"/>
              </w:rPr>
            </m:ctrlPr>
          </m:fPr>
          <m:num>
            <m:r>
              <w:rPr>
                <w:rFonts w:ascii="Cambria Math" w:hAnsi="Cambria Math"/>
                <w:highlight w:val="yellow"/>
                <w:lang w:val="en-GB"/>
              </w:rPr>
              <m:t>NIR-R</m:t>
            </m:r>
          </m:num>
          <m:den>
            <m:r>
              <w:rPr>
                <w:rFonts w:ascii="Cambria Math" w:hAnsi="Cambria Math"/>
                <w:highlight w:val="yellow"/>
                <w:lang w:val="en-GB"/>
              </w:rPr>
              <m:t>NIR+R</m:t>
            </m:r>
          </m:den>
        </m:f>
      </m:oMath>
      <w:r w:rsidR="00FE4557" w:rsidRPr="00FC2E35">
        <w:rPr>
          <w:highlight w:val="yellow"/>
          <w:lang w:val="en-GB"/>
        </w:rPr>
        <w:tab/>
      </w:r>
      <w:r w:rsidR="00FE4557" w:rsidRPr="00FC2E35">
        <w:rPr>
          <w:highlight w:val="yellow"/>
          <w:lang w:val="en-GB"/>
        </w:rPr>
        <w:tab/>
      </w:r>
      <w:r w:rsidR="00FE4557" w:rsidRPr="00FC2E35">
        <w:rPr>
          <w:highlight w:val="yellow"/>
          <w:lang w:val="en-GB"/>
        </w:rPr>
        <w:tab/>
      </w:r>
      <w:r w:rsidR="00FE4557" w:rsidRPr="00FC2E35">
        <w:rPr>
          <w:highlight w:val="yellow"/>
          <w:lang w:val="en-GB"/>
        </w:rPr>
        <w:tab/>
      </w:r>
      <w:r w:rsidR="00FE4557" w:rsidRPr="00FC2E35">
        <w:rPr>
          <w:highlight w:val="yellow"/>
          <w:lang w:val="en-GB"/>
        </w:rPr>
        <w:tab/>
      </w:r>
      <w:r w:rsidR="00FE4557" w:rsidRPr="00FC2E35">
        <w:rPr>
          <w:highlight w:val="yellow"/>
          <w:lang w:val="en-GB"/>
        </w:rPr>
        <w:tab/>
      </w:r>
      <w:r w:rsidR="00411F06">
        <w:rPr>
          <w:highlight w:val="yellow"/>
          <w:lang w:val="en-GB"/>
        </w:rPr>
        <w:t>(1)</w:t>
      </w:r>
      <w:r w:rsidR="00FE4557" w:rsidRPr="00FC2E35">
        <w:rPr>
          <w:highlight w:val="yellow"/>
          <w:lang w:val="en-GB"/>
        </w:rPr>
        <w:tab/>
      </w:r>
    </w:p>
    <w:p w:rsidR="00C53833" w:rsidRPr="00070B04" w:rsidRDefault="008D1517" w:rsidP="00294917">
      <w:pPr>
        <w:rPr>
          <w:highlight w:val="yellow"/>
          <w:lang w:val="en-GB"/>
        </w:rPr>
      </w:pPr>
      <w:proofErr w:type="gramStart"/>
      <w:r w:rsidRPr="00FC2E35">
        <w:rPr>
          <w:highlight w:val="yellow"/>
          <w:lang w:val="en-GB"/>
        </w:rPr>
        <w:t>where</w:t>
      </w:r>
      <w:proofErr w:type="gramEnd"/>
      <w:r w:rsidRPr="00FC2E35">
        <w:rPr>
          <w:highlight w:val="yellow"/>
          <w:lang w:val="en-GB"/>
        </w:rPr>
        <w:t xml:space="preserve"> NIR is the pixel value in the near infrared band and R the pixel value in the red band.</w:t>
      </w:r>
      <w:r w:rsidR="009E51AA">
        <w:rPr>
          <w:highlight w:val="yellow"/>
          <w:lang w:val="en-GB"/>
        </w:rPr>
        <w:t xml:space="preserve"> </w:t>
      </w:r>
      <w:r w:rsidR="00921217" w:rsidRPr="00070B04">
        <w:rPr>
          <w:highlight w:val="yellow"/>
          <w:lang w:val="en-GB"/>
        </w:rPr>
        <w:t xml:space="preserve">The values of this index are within the range (-1, </w:t>
      </w:r>
      <w:r w:rsidR="006654FB" w:rsidRPr="00070B04">
        <w:rPr>
          <w:highlight w:val="yellow"/>
          <w:lang w:val="en-GB"/>
        </w:rPr>
        <w:t xml:space="preserve">1) and their </w:t>
      </w:r>
      <w:r w:rsidR="00AC6631" w:rsidRPr="00070B04">
        <w:rPr>
          <w:highlight w:val="yellow"/>
          <w:lang w:val="en-GB"/>
        </w:rPr>
        <w:t xml:space="preserve">positive </w:t>
      </w:r>
      <w:r w:rsidR="006654FB" w:rsidRPr="00070B04">
        <w:rPr>
          <w:highlight w:val="yellow"/>
          <w:lang w:val="en-GB"/>
        </w:rPr>
        <w:t>values are sensitive to the proportion of soil and vegetation in each pixel</w:t>
      </w:r>
      <w:r w:rsidR="00EC6183" w:rsidRPr="00070B04">
        <w:rPr>
          <w:highlight w:val="yellow"/>
          <w:lang w:val="en-GB"/>
        </w:rPr>
        <w:t xml:space="preserve"> (Carlson and Ripley, 1997)</w:t>
      </w:r>
      <w:r w:rsidR="006654FB" w:rsidRPr="00070B04">
        <w:rPr>
          <w:highlight w:val="yellow"/>
          <w:lang w:val="en-GB"/>
        </w:rPr>
        <w:t>.</w:t>
      </w:r>
      <w:r w:rsidR="00AC6631" w:rsidRPr="00070B04">
        <w:rPr>
          <w:highlight w:val="yellow"/>
          <w:lang w:val="en-GB"/>
        </w:rPr>
        <w:t xml:space="preserve"> </w:t>
      </w:r>
      <w:r w:rsidR="001C4A12" w:rsidRPr="00070B04">
        <w:rPr>
          <w:highlight w:val="yellow"/>
          <w:lang w:val="en-GB"/>
        </w:rPr>
        <w:t>P</w:t>
      </w:r>
      <w:r w:rsidR="00AC6631" w:rsidRPr="00070B04">
        <w:rPr>
          <w:highlight w:val="yellow"/>
          <w:lang w:val="en-GB"/>
        </w:rPr>
        <w:t>ixels with NDVI &lt; 0.2 are considered without vegetation</w:t>
      </w:r>
      <w:r w:rsidR="001C4A12" w:rsidRPr="00070B04">
        <w:rPr>
          <w:highlight w:val="yellow"/>
          <w:lang w:val="en-GB"/>
        </w:rPr>
        <w:t xml:space="preserve"> or bare soil. Pixels with NDVI &gt; 0.5 are considered as fully covered by vegetation.</w:t>
      </w:r>
    </w:p>
    <w:p w:rsidR="00C53833" w:rsidRPr="00FC2E35" w:rsidRDefault="00C53833" w:rsidP="00294917">
      <w:pPr>
        <w:rPr>
          <w:highlight w:val="yellow"/>
          <w:lang w:val="en-GB"/>
        </w:rPr>
      </w:pPr>
    </w:p>
    <w:p w:rsidR="00C53833" w:rsidRPr="00FC2E35" w:rsidRDefault="00282906" w:rsidP="00294917">
      <w:pPr>
        <w:rPr>
          <w:highlight w:val="yellow"/>
          <w:lang w:val="en-GB"/>
        </w:rPr>
      </w:pPr>
      <w:r>
        <w:rPr>
          <w:highlight w:val="yellow"/>
          <w:lang w:val="en-GB"/>
        </w:rPr>
        <w:t xml:space="preserve">Other vegetation index is called </w:t>
      </w:r>
      <w:r w:rsidR="00D050DF" w:rsidRPr="00FC2E35">
        <w:rPr>
          <w:highlight w:val="yellow"/>
          <w:lang w:val="en-GB"/>
        </w:rPr>
        <w:t>Enhanced Vegetation Index</w:t>
      </w:r>
      <w:r>
        <w:rPr>
          <w:highlight w:val="yellow"/>
          <w:lang w:val="en-GB"/>
        </w:rPr>
        <w:t>. It</w:t>
      </w:r>
      <w:r w:rsidR="00D050DF" w:rsidRPr="00FC2E35">
        <w:rPr>
          <w:highlight w:val="yellow"/>
          <w:lang w:val="en-GB"/>
        </w:rPr>
        <w:t xml:space="preserve"> is defined by</w:t>
      </w:r>
    </w:p>
    <w:p w:rsidR="00D050DF" w:rsidRPr="00FC2E35" w:rsidRDefault="00D050DF" w:rsidP="00FE4557">
      <w:pPr>
        <w:rPr>
          <w:highlight w:val="yellow"/>
          <w:lang w:val="en-GB"/>
        </w:rPr>
      </w:pPr>
      <m:oMath>
        <m:r>
          <w:rPr>
            <w:rFonts w:ascii="Cambria Math" w:hAnsi="Cambria Math"/>
            <w:highlight w:val="yellow"/>
            <w:lang w:val="en-GB"/>
          </w:rPr>
          <m:t>EVI=2.5</m:t>
        </m:r>
        <m:f>
          <m:fPr>
            <m:ctrlPr>
              <w:rPr>
                <w:rFonts w:ascii="Cambria Math" w:hAnsi="Cambria Math"/>
                <w:i/>
                <w:highlight w:val="yellow"/>
                <w:lang w:val="en-GB"/>
              </w:rPr>
            </m:ctrlPr>
          </m:fPr>
          <m:num>
            <m:d>
              <m:dPr>
                <m:ctrlPr>
                  <w:rPr>
                    <w:rFonts w:ascii="Cambria Math" w:hAnsi="Cambria Math"/>
                    <w:i/>
                    <w:highlight w:val="yellow"/>
                    <w:lang w:val="en-GB"/>
                  </w:rPr>
                </m:ctrlPr>
              </m:dPr>
              <m:e>
                <m:r>
                  <w:rPr>
                    <w:rFonts w:ascii="Cambria Math" w:hAnsi="Cambria Math"/>
                    <w:highlight w:val="yellow"/>
                    <w:lang w:val="en-GB"/>
                  </w:rPr>
                  <m:t>NIR-R</m:t>
                </m:r>
              </m:e>
            </m:d>
          </m:num>
          <m:den>
            <m:d>
              <m:dPr>
                <m:ctrlPr>
                  <w:rPr>
                    <w:rFonts w:ascii="Cambria Math" w:hAnsi="Cambria Math"/>
                    <w:i/>
                    <w:highlight w:val="yellow"/>
                    <w:lang w:val="en-GB"/>
                  </w:rPr>
                </m:ctrlPr>
              </m:dPr>
              <m:e>
                <m:r>
                  <w:rPr>
                    <w:rFonts w:ascii="Cambria Math" w:hAnsi="Cambria Math"/>
                    <w:highlight w:val="yellow"/>
                    <w:lang w:val="en-GB"/>
                  </w:rPr>
                  <m:t>L+NIR+</m:t>
                </m:r>
                <m:sSub>
                  <m:sSubPr>
                    <m:ctrlPr>
                      <w:rPr>
                        <w:rFonts w:ascii="Cambria Math" w:hAnsi="Cambria Math"/>
                        <w:i/>
                        <w:highlight w:val="yellow"/>
                        <w:lang w:val="en-GB"/>
                      </w:rPr>
                    </m:ctrlPr>
                  </m:sSubPr>
                  <m:e>
                    <m:r>
                      <w:rPr>
                        <w:rFonts w:ascii="Cambria Math" w:hAnsi="Cambria Math"/>
                        <w:highlight w:val="yellow"/>
                        <w:lang w:val="en-GB"/>
                      </w:rPr>
                      <m:t>C</m:t>
                    </m:r>
                  </m:e>
                  <m:sub>
                    <m:r>
                      <w:rPr>
                        <w:rFonts w:ascii="Cambria Math" w:hAnsi="Cambria Math"/>
                        <w:highlight w:val="yellow"/>
                        <w:lang w:val="en-GB"/>
                      </w:rPr>
                      <m:t>1</m:t>
                    </m:r>
                  </m:sub>
                </m:sSub>
                <m:r>
                  <w:rPr>
                    <w:rFonts w:ascii="Cambria Math" w:hAnsi="Cambria Math"/>
                    <w:highlight w:val="yellow"/>
                    <w:lang w:val="en-GB"/>
                  </w:rPr>
                  <m:t>R-</m:t>
                </m:r>
                <m:sSub>
                  <m:sSubPr>
                    <m:ctrlPr>
                      <w:rPr>
                        <w:rFonts w:ascii="Cambria Math" w:hAnsi="Cambria Math"/>
                        <w:i/>
                        <w:highlight w:val="yellow"/>
                        <w:lang w:val="en-GB"/>
                      </w:rPr>
                    </m:ctrlPr>
                  </m:sSubPr>
                  <m:e>
                    <m:r>
                      <w:rPr>
                        <w:rFonts w:ascii="Cambria Math" w:hAnsi="Cambria Math"/>
                        <w:highlight w:val="yellow"/>
                        <w:lang w:val="en-GB"/>
                      </w:rPr>
                      <m:t>C</m:t>
                    </m:r>
                  </m:e>
                  <m:sub>
                    <m:r>
                      <w:rPr>
                        <w:rFonts w:ascii="Cambria Math" w:hAnsi="Cambria Math"/>
                        <w:highlight w:val="yellow"/>
                        <w:lang w:val="en-GB"/>
                      </w:rPr>
                      <m:t>2</m:t>
                    </m:r>
                  </m:sub>
                </m:sSub>
                <m:r>
                  <w:rPr>
                    <w:rFonts w:ascii="Cambria Math" w:hAnsi="Cambria Math"/>
                    <w:highlight w:val="yellow"/>
                    <w:lang w:val="en-GB"/>
                  </w:rPr>
                  <m:t>B</m:t>
                </m:r>
              </m:e>
            </m:d>
          </m:den>
        </m:f>
      </m:oMath>
      <w:r w:rsidR="00FE4557" w:rsidRPr="00FC2E35">
        <w:rPr>
          <w:highlight w:val="yellow"/>
          <w:lang w:val="en-GB"/>
        </w:rPr>
        <w:tab/>
      </w:r>
      <w:r w:rsidR="00FE4557" w:rsidRPr="00FC2E35">
        <w:rPr>
          <w:highlight w:val="yellow"/>
          <w:lang w:val="en-GB"/>
        </w:rPr>
        <w:tab/>
      </w:r>
      <w:r w:rsidR="00FE4557" w:rsidRPr="00FC2E35">
        <w:rPr>
          <w:highlight w:val="yellow"/>
          <w:lang w:val="en-GB"/>
        </w:rPr>
        <w:tab/>
      </w:r>
      <w:r w:rsidR="00FE4557" w:rsidRPr="00FC2E35">
        <w:rPr>
          <w:highlight w:val="yellow"/>
          <w:lang w:val="en-GB"/>
        </w:rPr>
        <w:tab/>
      </w:r>
      <w:r w:rsidR="00FE4557" w:rsidRPr="00FC2E35">
        <w:rPr>
          <w:highlight w:val="yellow"/>
          <w:lang w:val="en-GB"/>
        </w:rPr>
        <w:tab/>
      </w:r>
      <w:r w:rsidR="00FE4557" w:rsidRPr="00FC2E35">
        <w:rPr>
          <w:highlight w:val="yellow"/>
          <w:lang w:val="en-GB"/>
        </w:rPr>
        <w:tab/>
      </w:r>
      <w:r w:rsidR="00411F06">
        <w:rPr>
          <w:highlight w:val="yellow"/>
          <w:lang w:val="en-GB"/>
        </w:rPr>
        <w:t>(2)</w:t>
      </w:r>
      <w:r w:rsidR="00FE4557" w:rsidRPr="00FC2E35">
        <w:rPr>
          <w:highlight w:val="yellow"/>
          <w:lang w:val="en-GB"/>
        </w:rPr>
        <w:tab/>
      </w:r>
    </w:p>
    <w:p w:rsidR="00C53833" w:rsidRDefault="00FE4557" w:rsidP="00294917">
      <w:pPr>
        <w:rPr>
          <w:lang w:val="en-GB"/>
        </w:rPr>
      </w:pPr>
      <w:proofErr w:type="gramStart"/>
      <w:r w:rsidRPr="00FC2E35">
        <w:rPr>
          <w:highlight w:val="yellow"/>
          <w:lang w:val="en-GB"/>
        </w:rPr>
        <w:t>where</w:t>
      </w:r>
      <w:proofErr w:type="gramEnd"/>
      <w:r w:rsidRPr="00FC2E35">
        <w:rPr>
          <w:highlight w:val="yellow"/>
          <w:lang w:val="en-GB"/>
        </w:rPr>
        <w:t xml:space="preserve"> NIR is the pixel value in the near infrared band, R the pixel value in the red band and B the pixel value in the blue band. </w:t>
      </w:r>
      <m:oMath>
        <m:r>
          <w:rPr>
            <w:rFonts w:ascii="Cambria Math" w:hAnsi="Cambria Math"/>
            <w:highlight w:val="yellow"/>
            <w:lang w:val="en-GB"/>
          </w:rPr>
          <m:t>L</m:t>
        </m:r>
      </m:oMath>
      <w:r w:rsidRPr="00FC2E35">
        <w:rPr>
          <w:highlight w:val="yellow"/>
          <w:lang w:val="en-GB"/>
        </w:rPr>
        <w:t xml:space="preserve">, </w:t>
      </w:r>
      <m:oMath>
        <m:sSub>
          <m:sSubPr>
            <m:ctrlPr>
              <w:rPr>
                <w:rFonts w:ascii="Cambria Math" w:hAnsi="Cambria Math"/>
                <w:i/>
                <w:highlight w:val="yellow"/>
                <w:lang w:val="en-GB"/>
              </w:rPr>
            </m:ctrlPr>
          </m:sSubPr>
          <m:e>
            <m:r>
              <w:rPr>
                <w:rFonts w:ascii="Cambria Math" w:hAnsi="Cambria Math"/>
                <w:highlight w:val="yellow"/>
                <w:lang w:val="en-GB"/>
              </w:rPr>
              <m:t>C</m:t>
            </m:r>
          </m:e>
          <m:sub>
            <m:r>
              <w:rPr>
                <w:rFonts w:ascii="Cambria Math" w:hAnsi="Cambria Math"/>
                <w:highlight w:val="yellow"/>
                <w:lang w:val="en-GB"/>
              </w:rPr>
              <m:t>1</m:t>
            </m:r>
          </m:sub>
        </m:sSub>
      </m:oMath>
      <w:r w:rsidRPr="00FC2E35">
        <w:rPr>
          <w:highlight w:val="yellow"/>
          <w:lang w:val="en-GB"/>
        </w:rPr>
        <w:t xml:space="preserve"> and </w:t>
      </w:r>
      <m:oMath>
        <m:sSub>
          <m:sSubPr>
            <m:ctrlPr>
              <w:rPr>
                <w:rFonts w:ascii="Cambria Math" w:hAnsi="Cambria Math"/>
                <w:i/>
                <w:highlight w:val="yellow"/>
                <w:lang w:val="en-GB"/>
              </w:rPr>
            </m:ctrlPr>
          </m:sSubPr>
          <m:e>
            <m:r>
              <w:rPr>
                <w:rFonts w:ascii="Cambria Math" w:hAnsi="Cambria Math"/>
                <w:highlight w:val="yellow"/>
                <w:lang w:val="en-GB"/>
              </w:rPr>
              <m:t>C</m:t>
            </m:r>
          </m:e>
          <m:sub>
            <m:r>
              <w:rPr>
                <w:rFonts w:ascii="Cambria Math" w:hAnsi="Cambria Math"/>
                <w:highlight w:val="yellow"/>
                <w:lang w:val="en-GB"/>
              </w:rPr>
              <m:t>2</m:t>
            </m:r>
          </m:sub>
        </m:sSub>
      </m:oMath>
      <w:r w:rsidRPr="00FC2E35">
        <w:rPr>
          <w:highlight w:val="yellow"/>
          <w:lang w:val="en-GB"/>
        </w:rPr>
        <w:t xml:space="preserve"> are constants with the values 1, 6 and 7.5 </w:t>
      </w:r>
      <w:proofErr w:type="spellStart"/>
      <w:r w:rsidRPr="00FC2E35">
        <w:rPr>
          <w:highlight w:val="yellow"/>
          <w:lang w:val="en-GB"/>
        </w:rPr>
        <w:t>respectivelly</w:t>
      </w:r>
      <w:proofErr w:type="spellEnd"/>
      <w:r w:rsidRPr="00626535">
        <w:rPr>
          <w:highlight w:val="yellow"/>
          <w:lang w:val="en-GB"/>
        </w:rPr>
        <w:t xml:space="preserve">. </w:t>
      </w:r>
      <w:r w:rsidR="00070B04" w:rsidRPr="00626535">
        <w:rPr>
          <w:highlight w:val="yellow"/>
          <w:lang w:val="en-GB"/>
        </w:rPr>
        <w:t xml:space="preserve">The main characteristic of this index is that it corrects some distortions caused by the light dispersion </w:t>
      </w:r>
      <w:r w:rsidR="00626535" w:rsidRPr="00626535">
        <w:rPr>
          <w:highlight w:val="yellow"/>
          <w:lang w:val="en-GB"/>
        </w:rPr>
        <w:t>from aerosols, as well as the background soil</w:t>
      </w:r>
      <w:r w:rsidR="00626535">
        <w:rPr>
          <w:highlight w:val="yellow"/>
          <w:lang w:val="en-GB"/>
        </w:rPr>
        <w:t xml:space="preserve"> </w:t>
      </w:r>
      <w:r w:rsidR="00626535" w:rsidRPr="00626535">
        <w:rPr>
          <w:highlight w:val="yellow"/>
          <w:lang w:val="en-GB"/>
        </w:rPr>
        <w:t>(</w:t>
      </w:r>
      <w:proofErr w:type="spellStart"/>
      <w:r w:rsidR="00626535" w:rsidRPr="00626535">
        <w:rPr>
          <w:highlight w:val="yellow"/>
          <w:lang w:val="en-GB"/>
        </w:rPr>
        <w:t>Huete</w:t>
      </w:r>
      <w:proofErr w:type="spellEnd"/>
      <w:r w:rsidR="00626535" w:rsidRPr="00626535">
        <w:rPr>
          <w:highlight w:val="yellow"/>
          <w:lang w:val="en-GB"/>
        </w:rPr>
        <w:t xml:space="preserve"> et al., 2014).</w:t>
      </w:r>
    </w:p>
    <w:p w:rsidR="00FC2E35" w:rsidRPr="00200B34" w:rsidRDefault="00FC2E35" w:rsidP="00294917">
      <w:pPr>
        <w:rPr>
          <w:lang w:val="en-GB"/>
        </w:rPr>
      </w:pPr>
    </w:p>
    <w:p w:rsidR="002E5A3A" w:rsidRPr="00200B34" w:rsidRDefault="002E5A3A" w:rsidP="002E5A3A">
      <w:pPr>
        <w:pStyle w:val="Ttulo2"/>
        <w:rPr>
          <w:rFonts w:ascii="Times New Roman" w:hAnsi="Times New Roman" w:cs="Times New Roman"/>
          <w:lang w:val="en-GB"/>
        </w:rPr>
      </w:pPr>
      <w:r w:rsidRPr="00200B34">
        <w:rPr>
          <w:rFonts w:ascii="Times New Roman" w:hAnsi="Times New Roman" w:cs="Times New Roman"/>
          <w:lang w:val="en-GB"/>
        </w:rPr>
        <w:t>Multifractal image analysis</w:t>
      </w:r>
    </w:p>
    <w:p w:rsidR="00E72506" w:rsidRPr="00200B34" w:rsidRDefault="00E72506" w:rsidP="00E72506">
      <w:pPr>
        <w:rPr>
          <w:lang w:val="en-GB"/>
        </w:rPr>
      </w:pPr>
      <w:r w:rsidRPr="00200B34">
        <w:rPr>
          <w:lang w:val="en-GB"/>
        </w:rPr>
        <w:t xml:space="preserve">A </w:t>
      </w:r>
      <w:proofErr w:type="spellStart"/>
      <w:r w:rsidRPr="00200B34">
        <w:rPr>
          <w:lang w:val="en-GB"/>
        </w:rPr>
        <w:t>monofractal</w:t>
      </w:r>
      <w:proofErr w:type="spellEnd"/>
      <w:r w:rsidRPr="00200B34">
        <w:rPr>
          <w:lang w:val="en-GB"/>
        </w:rPr>
        <w:t xml:space="preserve"> object can be measured by counting the number N of </w:t>
      </w:r>
      <w:r w:rsidRPr="00200B34">
        <w:rPr>
          <w:lang w:val="en-GB"/>
        </w:rPr>
        <w:sym w:font="Symbol" w:char="F064"/>
      </w:r>
      <w:r w:rsidRPr="00200B34">
        <w:rPr>
          <w:lang w:val="en-GB"/>
        </w:rPr>
        <w:t xml:space="preserve"> size boxes needed to cover the object. The measure depends on the box size as</w:t>
      </w:r>
    </w:p>
    <w:p w:rsidR="00E72506" w:rsidRPr="00200B34" w:rsidRDefault="00E72506" w:rsidP="00E72506">
      <w:pPr>
        <w:rPr>
          <w:lang w:val="en-GB"/>
        </w:rPr>
      </w:pPr>
      <w:r w:rsidRPr="00200B34">
        <w:rPr>
          <w:position w:val="-10"/>
          <w:lang w:val="en-GB"/>
        </w:rPr>
        <w:object w:dxaOrig="1200" w:dyaOrig="360">
          <v:shape id="_x0000_i1111" type="#_x0000_t75" style="width:61.1pt;height:17.6pt" o:ole="">
            <v:imagedata r:id="rId12" o:title=""/>
          </v:shape>
          <o:OLEObject Type="Embed" ProgID="Equation.3" ShapeID="_x0000_i1111" DrawAspect="Content" ObjectID="_1546759878" r:id="rId13"/>
        </w:object>
      </w:r>
      <w:r w:rsidRPr="00200B34">
        <w:rPr>
          <w:lang w:val="en-GB"/>
        </w:rPr>
        <w:tab/>
        <w:t xml:space="preserve"> </w:t>
      </w:r>
      <w:r w:rsidRPr="00200B34">
        <w:rPr>
          <w:lang w:val="en-GB"/>
        </w:rPr>
        <w:tab/>
      </w:r>
      <w:r w:rsidRPr="00200B34">
        <w:rPr>
          <w:lang w:val="en-GB"/>
        </w:rPr>
        <w:tab/>
      </w:r>
      <w:r w:rsidRPr="00200B34">
        <w:rPr>
          <w:lang w:val="en-GB"/>
        </w:rPr>
        <w:tab/>
      </w:r>
      <w:r w:rsidRPr="00200B34">
        <w:rPr>
          <w:lang w:val="en-GB"/>
        </w:rPr>
        <w:tab/>
      </w:r>
      <w:r w:rsidRPr="00200B34">
        <w:rPr>
          <w:lang w:val="en-GB"/>
        </w:rPr>
        <w:tab/>
      </w:r>
      <w:r w:rsidRPr="00200B34">
        <w:rPr>
          <w:lang w:val="en-GB"/>
        </w:rPr>
        <w:tab/>
      </w:r>
      <w:r w:rsidRPr="00200B34">
        <w:rPr>
          <w:lang w:val="en-GB"/>
        </w:rPr>
        <w:tab/>
      </w:r>
      <w:r w:rsidRPr="00200B34">
        <w:rPr>
          <w:lang w:val="en-GB"/>
        </w:rPr>
        <w:tab/>
        <w:t>(</w:t>
      </w:r>
      <w:r w:rsidR="00C33E20" w:rsidRPr="00C33E20">
        <w:rPr>
          <w:highlight w:val="yellow"/>
          <w:lang w:val="en-GB"/>
        </w:rPr>
        <w:t>3</w:t>
      </w:r>
      <w:r w:rsidRPr="00200B34">
        <w:rPr>
          <w:lang w:val="en-GB"/>
        </w:rPr>
        <w:t>)</w:t>
      </w:r>
    </w:p>
    <w:p w:rsidR="00E72506" w:rsidRPr="00200B34" w:rsidRDefault="00E72506" w:rsidP="00E72506">
      <w:pPr>
        <w:rPr>
          <w:lang w:val="en-GB"/>
        </w:rPr>
      </w:pPr>
      <w:proofErr w:type="gramStart"/>
      <w:r w:rsidRPr="00200B34">
        <w:rPr>
          <w:lang w:val="en-GB"/>
        </w:rPr>
        <w:t>where</w:t>
      </w:r>
      <w:proofErr w:type="gramEnd"/>
      <w:r w:rsidRPr="00200B34">
        <w:rPr>
          <w:lang w:val="en-GB"/>
        </w:rPr>
        <w:t xml:space="preserve"> </w:t>
      </w:r>
    </w:p>
    <w:p w:rsidR="00E72506" w:rsidRPr="00200B34" w:rsidRDefault="00E72506" w:rsidP="00E72506">
      <w:pPr>
        <w:rPr>
          <w:lang w:val="en-GB"/>
        </w:rPr>
      </w:pPr>
      <w:r w:rsidRPr="00200B34">
        <w:rPr>
          <w:position w:val="-50"/>
          <w:lang w:val="en-GB"/>
        </w:rPr>
        <w:object w:dxaOrig="1700" w:dyaOrig="859">
          <v:shape id="_x0000_i1112" type="#_x0000_t75" style="width:83.7pt;height:42.7pt" o:ole="">
            <v:imagedata r:id="rId14" o:title=""/>
          </v:shape>
          <o:OLEObject Type="Embed" ProgID="Equation.3" ShapeID="_x0000_i1112" DrawAspect="Content" ObjectID="_1546759879" r:id="rId15"/>
        </w:object>
      </w:r>
      <w:r w:rsidRPr="00200B34">
        <w:rPr>
          <w:lang w:val="en-GB"/>
        </w:rPr>
        <w:t xml:space="preserve"> </w:t>
      </w:r>
      <w:r w:rsidRPr="00200B34">
        <w:rPr>
          <w:lang w:val="en-GB"/>
        </w:rPr>
        <w:tab/>
        <w:t xml:space="preserve"> </w:t>
      </w:r>
      <w:r w:rsidRPr="00200B34">
        <w:rPr>
          <w:lang w:val="en-GB"/>
        </w:rPr>
        <w:tab/>
      </w:r>
      <w:r w:rsidRPr="00200B34">
        <w:rPr>
          <w:lang w:val="en-GB"/>
        </w:rPr>
        <w:tab/>
      </w:r>
      <w:r w:rsidRPr="00200B34">
        <w:rPr>
          <w:lang w:val="en-GB"/>
        </w:rPr>
        <w:tab/>
      </w:r>
      <w:r w:rsidRPr="00200B34">
        <w:rPr>
          <w:lang w:val="en-GB"/>
        </w:rPr>
        <w:tab/>
      </w:r>
      <w:r w:rsidRPr="00200B34">
        <w:rPr>
          <w:lang w:val="en-GB"/>
        </w:rPr>
        <w:tab/>
      </w:r>
      <w:r w:rsidRPr="00200B34">
        <w:rPr>
          <w:lang w:val="en-GB"/>
        </w:rPr>
        <w:tab/>
      </w:r>
      <w:r w:rsidRPr="00200B34">
        <w:rPr>
          <w:lang w:val="en-GB"/>
        </w:rPr>
        <w:tab/>
        <w:t>(</w:t>
      </w:r>
      <w:r w:rsidR="00C33E20" w:rsidRPr="00C33E20">
        <w:rPr>
          <w:highlight w:val="yellow"/>
          <w:lang w:val="en-GB"/>
        </w:rPr>
        <w:t>4</w:t>
      </w:r>
      <w:r w:rsidRPr="00200B34">
        <w:rPr>
          <w:lang w:val="en-GB"/>
        </w:rPr>
        <w:t>)</w:t>
      </w:r>
    </w:p>
    <w:p w:rsidR="00E72506" w:rsidRPr="00200B34" w:rsidRDefault="00E72506" w:rsidP="00957BDE">
      <w:pPr>
        <w:rPr>
          <w:lang w:val="en-GB"/>
        </w:rPr>
      </w:pPr>
      <w:proofErr w:type="gramStart"/>
      <w:r w:rsidRPr="00200B34">
        <w:rPr>
          <w:lang w:val="en-GB"/>
        </w:rPr>
        <w:t>is</w:t>
      </w:r>
      <w:proofErr w:type="gramEnd"/>
      <w:r w:rsidRPr="00200B34">
        <w:rPr>
          <w:lang w:val="en-GB"/>
        </w:rPr>
        <w:t xml:space="preserve"> the fractal dimension. </w:t>
      </w:r>
      <w:r w:rsidRPr="00200B34">
        <w:rPr>
          <w:position w:val="-10"/>
          <w:lang w:val="en-GB"/>
        </w:rPr>
        <w:object w:dxaOrig="320" w:dyaOrig="320">
          <v:shape id="_x0000_i1113" type="#_x0000_t75" style="width:16.75pt;height:16.75pt" o:ole="">
            <v:imagedata r:id="rId16" o:title=""/>
          </v:shape>
          <o:OLEObject Type="Embed" ProgID="Equation.3" ShapeID="_x0000_i1113" DrawAspect="Content" ObjectID="_1546759880" r:id="rId17"/>
        </w:object>
      </w:r>
      <w:r w:rsidR="006E4A9B" w:rsidRPr="00200B34">
        <w:rPr>
          <w:lang w:val="en-GB"/>
        </w:rPr>
        <w:t xml:space="preserve"> </w:t>
      </w:r>
      <w:proofErr w:type="gramStart"/>
      <w:r w:rsidR="00E37B67" w:rsidRPr="00200B34">
        <w:rPr>
          <w:lang w:val="en-GB"/>
        </w:rPr>
        <w:t>is</w:t>
      </w:r>
      <w:proofErr w:type="gramEnd"/>
      <w:r w:rsidRPr="00200B34">
        <w:rPr>
          <w:lang w:val="en-GB"/>
        </w:rPr>
        <w:t xml:space="preserve"> calculated from slope of a log-log plot. </w:t>
      </w:r>
      <w:r w:rsidR="003A1AF8" w:rsidRPr="003A1AF8">
        <w:rPr>
          <w:highlight w:val="yellow"/>
          <w:lang w:val="en-GB"/>
        </w:rPr>
        <w:t xml:space="preserve">However, many examples are found where a single scaling law cannot be applied and it is necessary to do a </w:t>
      </w:r>
      <w:proofErr w:type="spellStart"/>
      <w:r w:rsidR="003A1AF8" w:rsidRPr="003A1AF8">
        <w:rPr>
          <w:highlight w:val="yellow"/>
          <w:lang w:val="en-GB"/>
        </w:rPr>
        <w:t>multiscaling</w:t>
      </w:r>
      <w:proofErr w:type="spellEnd"/>
      <w:r w:rsidR="003A1AF8" w:rsidRPr="003A1AF8">
        <w:rPr>
          <w:highlight w:val="yellow"/>
          <w:lang w:val="en-GB"/>
        </w:rPr>
        <w:t xml:space="preserve"> analysis.</w:t>
      </w:r>
    </w:p>
    <w:p w:rsidR="00813DF3" w:rsidRPr="00200B34" w:rsidRDefault="00813DF3" w:rsidP="000E632A">
      <w:pPr>
        <w:rPr>
          <w:color w:val="auto"/>
          <w:lang w:val="en-GB"/>
        </w:rPr>
      </w:pPr>
    </w:p>
    <w:p w:rsidR="0051240E" w:rsidRPr="008C40BD" w:rsidRDefault="006B6958" w:rsidP="0051240E">
      <w:pPr>
        <w:spacing w:line="480" w:lineRule="auto"/>
        <w:rPr>
          <w:highlight w:val="yellow"/>
          <w:lang w:val="en-GB"/>
        </w:rPr>
      </w:pPr>
      <w:r w:rsidRPr="008C40BD">
        <w:rPr>
          <w:color w:val="auto"/>
          <w:lang w:val="en-GB"/>
        </w:rPr>
        <w:t xml:space="preserve">There are several methods for implementing </w:t>
      </w:r>
      <w:proofErr w:type="spellStart"/>
      <w:r w:rsidRPr="008C40BD">
        <w:rPr>
          <w:color w:val="auto"/>
          <w:lang w:val="en-GB"/>
        </w:rPr>
        <w:t>multifractal</w:t>
      </w:r>
      <w:proofErr w:type="spellEnd"/>
      <w:r w:rsidRPr="008C40BD">
        <w:rPr>
          <w:color w:val="auto"/>
          <w:lang w:val="en-GB"/>
        </w:rPr>
        <w:t xml:space="preserve"> </w:t>
      </w:r>
      <w:r w:rsidR="00491DFE" w:rsidRPr="008C40BD">
        <w:rPr>
          <w:color w:val="auto"/>
          <w:lang w:val="en-GB"/>
        </w:rPr>
        <w:t>analysis</w:t>
      </w:r>
      <w:r w:rsidR="00574C92" w:rsidRPr="008C40BD">
        <w:rPr>
          <w:color w:val="auto"/>
          <w:lang w:val="en-GB"/>
        </w:rPr>
        <w:t>.</w:t>
      </w:r>
      <w:r w:rsidR="0051240E" w:rsidRPr="008C40BD">
        <w:rPr>
          <w:highlight w:val="yellow"/>
          <w:lang w:val="en-GB"/>
        </w:rPr>
        <w:t xml:space="preserve"> The Universal Multifractal (UM) model assumes that multifractals are generated from a random variable with an </w:t>
      </w:r>
      <w:proofErr w:type="spellStart"/>
      <w:r w:rsidR="0051240E" w:rsidRPr="008C40BD">
        <w:rPr>
          <w:highlight w:val="yellow"/>
          <w:lang w:val="en-GB"/>
        </w:rPr>
        <w:t>exponentiated</w:t>
      </w:r>
      <w:proofErr w:type="spellEnd"/>
      <w:r w:rsidR="0051240E" w:rsidRPr="008C40BD">
        <w:rPr>
          <w:highlight w:val="yellow"/>
          <w:lang w:val="en-GB"/>
        </w:rPr>
        <w:t xml:space="preserve"> extreme Levy distribution (</w:t>
      </w:r>
      <w:proofErr w:type="spellStart"/>
      <w:r w:rsidR="0051240E" w:rsidRPr="008C40BD">
        <w:rPr>
          <w:highlight w:val="yellow"/>
          <w:lang w:val="en-GB"/>
        </w:rPr>
        <w:t>Lavallée</w:t>
      </w:r>
      <w:proofErr w:type="spellEnd"/>
      <w:r w:rsidR="0051240E" w:rsidRPr="008C40BD">
        <w:rPr>
          <w:highlight w:val="yellow"/>
          <w:lang w:val="en-GB"/>
        </w:rPr>
        <w:t xml:space="preserve"> et al., 1991; Tessier et al., 1993). In UM analysis, the scaling exponent </w:t>
      </w:r>
      <w:proofErr w:type="gramStart"/>
      <w:r w:rsidR="0051240E" w:rsidRPr="008C40BD">
        <w:rPr>
          <w:highlight w:val="yellow"/>
          <w:lang w:val="en-GB"/>
        </w:rPr>
        <w:t>K(</w:t>
      </w:r>
      <w:proofErr w:type="gramEnd"/>
      <w:r w:rsidR="0051240E" w:rsidRPr="008C40BD">
        <w:rPr>
          <w:highlight w:val="yellow"/>
          <w:lang w:val="en-GB"/>
        </w:rPr>
        <w:t xml:space="preserve">q) is highly relevant. This function for the moments q of a cascade conserved process is obtained according to </w:t>
      </w:r>
      <w:proofErr w:type="spellStart"/>
      <w:r w:rsidR="0051240E" w:rsidRPr="008C40BD">
        <w:rPr>
          <w:spacing w:val="3"/>
          <w:sz w:val="22"/>
          <w:szCs w:val="22"/>
          <w:highlight w:val="yellow"/>
          <w:shd w:val="clear" w:color="auto" w:fill="F6F6F6"/>
          <w:lang w:val="en-US"/>
        </w:rPr>
        <w:t>Schertzer</w:t>
      </w:r>
      <w:proofErr w:type="spellEnd"/>
      <w:r w:rsidR="0051240E" w:rsidRPr="008C40BD">
        <w:rPr>
          <w:spacing w:val="3"/>
          <w:sz w:val="22"/>
          <w:szCs w:val="22"/>
          <w:highlight w:val="yellow"/>
          <w:shd w:val="clear" w:color="auto" w:fill="F6F6F6"/>
          <w:lang w:val="en-US"/>
        </w:rPr>
        <w:t xml:space="preserve"> and Lovejoy (1987)</w:t>
      </w:r>
      <w:r w:rsidR="0051240E" w:rsidRPr="008C40BD">
        <w:rPr>
          <w:highlight w:val="yellow"/>
          <w:lang w:val="en-GB"/>
        </w:rPr>
        <w:t xml:space="preserve"> as follows:</w:t>
      </w:r>
    </w:p>
    <w:p w:rsidR="0051240E" w:rsidRPr="00E44F49" w:rsidRDefault="0051240E" w:rsidP="0051240E">
      <w:pPr>
        <w:spacing w:line="480" w:lineRule="auto"/>
        <w:rPr>
          <w:rFonts w:ascii="Calibri" w:hAnsi="Calibri" w:cs="Arial"/>
          <w:highlight w:val="yellow"/>
          <w:lang w:val="en-GB"/>
        </w:rPr>
      </w:pPr>
      <m:oMath>
        <m:r>
          <w:rPr>
            <w:rFonts w:ascii="Cambria Math" w:hAnsi="Cambria Math" w:cs="Arial"/>
            <w:highlight w:val="yellow"/>
            <w:lang w:val="en-GB"/>
          </w:rPr>
          <m:t>K</m:t>
        </m:r>
        <m:d>
          <m:dPr>
            <m:ctrlPr>
              <w:rPr>
                <w:rFonts w:ascii="Cambria Math" w:hAnsi="Cambria Math" w:cs="Arial"/>
                <w:i/>
                <w:highlight w:val="yellow"/>
                <w:lang w:val="en-GB"/>
              </w:rPr>
            </m:ctrlPr>
          </m:dPr>
          <m:e>
            <m:r>
              <w:rPr>
                <w:rFonts w:ascii="Cambria Math" w:hAnsi="Cambria Math" w:cs="Arial"/>
                <w:highlight w:val="yellow"/>
                <w:lang w:val="en-GB"/>
              </w:rPr>
              <m:t>q</m:t>
            </m:r>
          </m:e>
        </m:d>
        <m:r>
          <w:rPr>
            <w:rFonts w:ascii="Cambria Math" w:hAnsi="Cambria Math" w:cs="Arial"/>
            <w:highlight w:val="yellow"/>
            <w:lang w:val="en-GB"/>
          </w:rPr>
          <m:t>=</m:t>
        </m:r>
        <m:d>
          <m:dPr>
            <m:begChr m:val="{"/>
            <m:endChr m:val="}"/>
            <m:ctrlPr>
              <w:rPr>
                <w:rFonts w:ascii="Cambria Math" w:hAnsi="Cambria Math" w:cs="Arial"/>
                <w:i/>
                <w:highlight w:val="yellow"/>
                <w:lang w:val="en-GB"/>
              </w:rPr>
            </m:ctrlPr>
          </m:dPr>
          <m:e>
            <m:m>
              <m:mPr>
                <m:mcs>
                  <m:mc>
                    <m:mcPr>
                      <m:count m:val="1"/>
                      <m:mcJc m:val="center"/>
                    </m:mcPr>
                  </m:mc>
                </m:mcs>
                <m:ctrlPr>
                  <w:rPr>
                    <w:rFonts w:ascii="Cambria Math" w:hAnsi="Cambria Math" w:cs="Arial"/>
                    <w:i/>
                    <w:highlight w:val="yellow"/>
                    <w:lang w:val="en-GB"/>
                  </w:rPr>
                </m:ctrlPr>
              </m:mPr>
              <m:mr>
                <m:e>
                  <m:f>
                    <m:fPr>
                      <m:ctrlPr>
                        <w:rPr>
                          <w:rFonts w:ascii="Cambria Math" w:hAnsi="Cambria Math" w:cs="Arial"/>
                          <w:i/>
                          <w:highlight w:val="yellow"/>
                          <w:lang w:val="en-GB"/>
                        </w:rPr>
                      </m:ctrlPr>
                    </m:fPr>
                    <m:num>
                      <m:sSub>
                        <m:sSubPr>
                          <m:ctrlPr>
                            <w:rPr>
                              <w:rFonts w:ascii="Cambria Math" w:hAnsi="Cambria Math" w:cs="Arial"/>
                              <w:i/>
                              <w:highlight w:val="yellow"/>
                              <w:lang w:val="en-GB"/>
                            </w:rPr>
                          </m:ctrlPr>
                        </m:sSubPr>
                        <m:e>
                          <m:r>
                            <w:rPr>
                              <w:rFonts w:ascii="Cambria Math" w:hAnsi="Cambria Math" w:cs="Arial"/>
                              <w:highlight w:val="yellow"/>
                              <w:lang w:val="en-GB"/>
                            </w:rPr>
                            <m:t>C</m:t>
                          </m:r>
                        </m:e>
                        <m:sub>
                          <m:r>
                            <w:rPr>
                              <w:rFonts w:ascii="Cambria Math" w:hAnsi="Cambria Math" w:cs="Arial"/>
                              <w:highlight w:val="yellow"/>
                              <w:lang w:val="en-GB"/>
                            </w:rPr>
                            <m:t>1</m:t>
                          </m:r>
                        </m:sub>
                      </m:sSub>
                      <m:d>
                        <m:dPr>
                          <m:ctrlPr>
                            <w:rPr>
                              <w:rFonts w:ascii="Cambria Math" w:hAnsi="Cambria Math" w:cs="Arial"/>
                              <w:i/>
                              <w:highlight w:val="yellow"/>
                              <w:lang w:val="en-GB"/>
                            </w:rPr>
                          </m:ctrlPr>
                        </m:dPr>
                        <m:e>
                          <m:sSup>
                            <m:sSupPr>
                              <m:ctrlPr>
                                <w:rPr>
                                  <w:rFonts w:ascii="Cambria Math" w:hAnsi="Cambria Math" w:cs="Arial"/>
                                  <w:i/>
                                  <w:highlight w:val="yellow"/>
                                  <w:lang w:val="en-GB"/>
                                </w:rPr>
                              </m:ctrlPr>
                            </m:sSupPr>
                            <m:e>
                              <m:r>
                                <w:rPr>
                                  <w:rFonts w:ascii="Cambria Math" w:hAnsi="Cambria Math" w:cs="Arial"/>
                                  <w:highlight w:val="yellow"/>
                                  <w:lang w:val="en-GB"/>
                                </w:rPr>
                                <m:t>q</m:t>
                              </m:r>
                            </m:e>
                            <m:sup>
                              <m:sSub>
                                <m:sSubPr>
                                  <m:ctrlPr>
                                    <w:rPr>
                                      <w:rFonts w:ascii="Cambria Math" w:hAnsi="Cambria Math" w:cs="Arial"/>
                                      <w:i/>
                                      <w:lang w:val="en-GB"/>
                                    </w:rPr>
                                  </m:ctrlPr>
                                </m:sSubPr>
                                <m:e>
                                  <m:r>
                                    <w:rPr>
                                      <w:rFonts w:ascii="Cambria Math" w:hAnsi="Cambria Math" w:cs="Arial"/>
                                      <w:highlight w:val="yellow"/>
                                      <w:lang w:val="en-GB"/>
                                    </w:rPr>
                                    <m:t>α</m:t>
                                  </m:r>
                                </m:e>
                                <m:sub>
                                  <m:r>
                                    <w:rPr>
                                      <w:rFonts w:ascii="Cambria Math" w:hAnsi="Cambria Math" w:cs="Arial"/>
                                      <w:lang w:val="en-GB"/>
                                    </w:rPr>
                                    <m:t>L</m:t>
                                  </m:r>
                                </m:sub>
                              </m:sSub>
                            </m:sup>
                          </m:sSup>
                          <m:r>
                            <w:rPr>
                              <w:rFonts w:ascii="Cambria Math" w:hAnsi="Cambria Math" w:cs="Arial"/>
                              <w:highlight w:val="yellow"/>
                              <w:lang w:val="en-GB"/>
                            </w:rPr>
                            <m:t>-q</m:t>
                          </m:r>
                        </m:e>
                      </m:d>
                    </m:num>
                    <m:den>
                      <m:sSub>
                        <m:sSubPr>
                          <m:ctrlPr>
                            <w:rPr>
                              <w:rFonts w:ascii="Cambria Math" w:hAnsi="Cambria Math" w:cs="Arial"/>
                              <w:i/>
                              <w:lang w:val="en-GB"/>
                            </w:rPr>
                          </m:ctrlPr>
                        </m:sSubPr>
                        <m:e>
                          <m:r>
                            <w:rPr>
                              <w:rFonts w:ascii="Cambria Math" w:hAnsi="Cambria Math" w:cs="Arial"/>
                              <w:highlight w:val="yellow"/>
                              <w:lang w:val="en-GB"/>
                            </w:rPr>
                            <m:t>α</m:t>
                          </m:r>
                        </m:e>
                        <m:sub>
                          <m:r>
                            <w:rPr>
                              <w:rFonts w:ascii="Cambria Math" w:hAnsi="Cambria Math" w:cs="Arial"/>
                              <w:lang w:val="en-GB"/>
                            </w:rPr>
                            <m:t>L</m:t>
                          </m:r>
                        </m:sub>
                      </m:sSub>
                      <m:r>
                        <w:rPr>
                          <w:rFonts w:ascii="Cambria Math" w:hAnsi="Cambria Math" w:cs="Arial"/>
                          <w:highlight w:val="yellow"/>
                          <w:lang w:val="en-GB"/>
                        </w:rPr>
                        <m:t>-1</m:t>
                      </m:r>
                    </m:den>
                  </m:f>
                  <m:r>
                    <w:rPr>
                      <w:rFonts w:ascii="Cambria Math" w:hAnsi="Cambria Math" w:cs="Arial"/>
                      <w:highlight w:val="yellow"/>
                      <w:lang w:val="en-GB"/>
                    </w:rPr>
                    <m:t xml:space="preserve"> if </m:t>
                  </m:r>
                  <m:sSub>
                    <m:sSubPr>
                      <m:ctrlPr>
                        <w:rPr>
                          <w:rFonts w:ascii="Cambria Math" w:hAnsi="Cambria Math" w:cs="Arial"/>
                          <w:i/>
                          <w:lang w:val="en-GB"/>
                        </w:rPr>
                      </m:ctrlPr>
                    </m:sSubPr>
                    <m:e>
                      <m:r>
                        <w:rPr>
                          <w:rFonts w:ascii="Cambria Math" w:hAnsi="Cambria Math" w:cs="Arial"/>
                          <w:highlight w:val="yellow"/>
                          <w:lang w:val="en-GB"/>
                        </w:rPr>
                        <m:t>α</m:t>
                      </m:r>
                    </m:e>
                    <m:sub>
                      <m:r>
                        <w:rPr>
                          <w:rFonts w:ascii="Cambria Math" w:hAnsi="Cambria Math" w:cs="Arial"/>
                          <w:lang w:val="en-GB"/>
                        </w:rPr>
                        <m:t>L</m:t>
                      </m:r>
                    </m:sub>
                  </m:sSub>
                  <m:r>
                    <w:rPr>
                      <w:rFonts w:ascii="Cambria Math" w:hAnsi="Cambria Math" w:cs="Arial"/>
                      <w:highlight w:val="yellow"/>
                      <w:lang w:val="en-GB"/>
                    </w:rPr>
                    <m:t>≠1</m:t>
                  </m:r>
                </m:e>
              </m:mr>
              <m:mr>
                <m:e>
                  <m:sSub>
                    <m:sSubPr>
                      <m:ctrlPr>
                        <w:rPr>
                          <w:rFonts w:ascii="Cambria Math" w:hAnsi="Cambria Math" w:cs="Arial"/>
                          <w:i/>
                          <w:highlight w:val="yellow"/>
                          <w:lang w:val="en-GB"/>
                        </w:rPr>
                      </m:ctrlPr>
                    </m:sSubPr>
                    <m:e>
                      <m:r>
                        <w:rPr>
                          <w:rFonts w:ascii="Cambria Math" w:hAnsi="Cambria Math" w:cs="Arial"/>
                          <w:highlight w:val="yellow"/>
                          <w:lang w:val="en-GB"/>
                        </w:rPr>
                        <m:t>C</m:t>
                      </m:r>
                    </m:e>
                    <m:sub>
                      <m:r>
                        <w:rPr>
                          <w:rFonts w:ascii="Cambria Math" w:hAnsi="Cambria Math" w:cs="Arial"/>
                          <w:highlight w:val="yellow"/>
                          <w:lang w:val="en-GB"/>
                        </w:rPr>
                        <m:t>1</m:t>
                      </m:r>
                    </m:sub>
                  </m:sSub>
                  <m:r>
                    <w:rPr>
                      <w:rFonts w:ascii="Cambria Math" w:hAnsi="Cambria Math" w:cs="Arial"/>
                      <w:highlight w:val="yellow"/>
                      <w:lang w:val="en-GB"/>
                    </w:rPr>
                    <m:t>qlog</m:t>
                  </m:r>
                  <m:d>
                    <m:dPr>
                      <m:ctrlPr>
                        <w:rPr>
                          <w:rFonts w:ascii="Cambria Math" w:hAnsi="Cambria Math" w:cs="Arial"/>
                          <w:i/>
                          <w:highlight w:val="yellow"/>
                          <w:lang w:val="en-GB"/>
                        </w:rPr>
                      </m:ctrlPr>
                    </m:dPr>
                    <m:e>
                      <m:r>
                        <w:rPr>
                          <w:rFonts w:ascii="Cambria Math" w:hAnsi="Cambria Math" w:cs="Arial"/>
                          <w:highlight w:val="yellow"/>
                          <w:lang w:val="en-GB"/>
                        </w:rPr>
                        <m:t>q</m:t>
                      </m:r>
                    </m:e>
                  </m:d>
                  <m:r>
                    <w:rPr>
                      <w:rFonts w:ascii="Cambria Math" w:hAnsi="Cambria Math" w:cs="Arial"/>
                      <w:highlight w:val="yellow"/>
                      <w:lang w:val="en-GB"/>
                    </w:rPr>
                    <m:t xml:space="preserve"> if </m:t>
                  </m:r>
                  <m:sSub>
                    <m:sSubPr>
                      <m:ctrlPr>
                        <w:rPr>
                          <w:rFonts w:ascii="Cambria Math" w:hAnsi="Cambria Math" w:cs="Arial"/>
                          <w:i/>
                          <w:lang w:val="en-GB"/>
                        </w:rPr>
                      </m:ctrlPr>
                    </m:sSubPr>
                    <m:e>
                      <m:r>
                        <w:rPr>
                          <w:rFonts w:ascii="Cambria Math" w:hAnsi="Cambria Math" w:cs="Arial"/>
                          <w:highlight w:val="yellow"/>
                          <w:lang w:val="en-GB"/>
                        </w:rPr>
                        <m:t>α</m:t>
                      </m:r>
                    </m:e>
                    <m:sub>
                      <m:r>
                        <w:rPr>
                          <w:rFonts w:ascii="Cambria Math" w:hAnsi="Cambria Math" w:cs="Arial"/>
                          <w:lang w:val="en-GB"/>
                        </w:rPr>
                        <m:t>L</m:t>
                      </m:r>
                    </m:sub>
                  </m:sSub>
                  <m:r>
                    <w:rPr>
                      <w:rFonts w:ascii="Cambria Math" w:hAnsi="Cambria Math" w:cs="Arial"/>
                      <w:highlight w:val="yellow"/>
                      <w:lang w:val="en-GB"/>
                    </w:rPr>
                    <m:t>=1</m:t>
                  </m:r>
                </m:e>
              </m:mr>
            </m:m>
          </m:e>
        </m:d>
      </m:oMath>
      <w:r w:rsidRPr="00E44F49">
        <w:rPr>
          <w:rFonts w:ascii="Calibri" w:hAnsi="Calibri" w:cs="Arial"/>
          <w:highlight w:val="yellow"/>
          <w:lang w:val="en-GB"/>
        </w:rPr>
        <w:tab/>
      </w:r>
      <w:r w:rsidRPr="00E44F49">
        <w:rPr>
          <w:rFonts w:ascii="Calibri" w:hAnsi="Calibri" w:cs="Arial"/>
          <w:highlight w:val="yellow"/>
          <w:lang w:val="en-GB"/>
        </w:rPr>
        <w:tab/>
      </w:r>
      <w:r w:rsidRPr="00E44F49">
        <w:rPr>
          <w:rFonts w:ascii="Calibri" w:hAnsi="Calibri" w:cs="Arial"/>
          <w:highlight w:val="yellow"/>
          <w:lang w:val="en-GB"/>
        </w:rPr>
        <w:tab/>
      </w:r>
      <w:r w:rsidRPr="00E44F49">
        <w:rPr>
          <w:rFonts w:ascii="Calibri" w:hAnsi="Calibri" w:cs="Arial"/>
          <w:highlight w:val="yellow"/>
          <w:lang w:val="en-GB"/>
        </w:rPr>
        <w:tab/>
      </w:r>
      <w:r w:rsidRPr="00E44F49">
        <w:rPr>
          <w:rFonts w:ascii="Calibri" w:hAnsi="Calibri" w:cs="Arial"/>
          <w:highlight w:val="yellow"/>
          <w:lang w:val="en-GB"/>
        </w:rPr>
        <w:tab/>
      </w:r>
      <w:r>
        <w:rPr>
          <w:rFonts w:ascii="Calibri" w:hAnsi="Calibri" w:cs="Arial"/>
          <w:highlight w:val="yellow"/>
          <w:lang w:val="en-GB"/>
        </w:rPr>
        <w:t>(</w:t>
      </w:r>
      <w:r w:rsidR="00C33E20">
        <w:rPr>
          <w:rFonts w:ascii="Calibri" w:hAnsi="Calibri" w:cs="Arial"/>
          <w:highlight w:val="yellow"/>
          <w:lang w:val="en-GB"/>
        </w:rPr>
        <w:t>5</w:t>
      </w:r>
      <w:r>
        <w:rPr>
          <w:rFonts w:ascii="Calibri" w:hAnsi="Calibri" w:cs="Arial"/>
          <w:highlight w:val="yellow"/>
          <w:lang w:val="en-GB"/>
        </w:rPr>
        <w:t>)</w:t>
      </w:r>
    </w:p>
    <w:p w:rsidR="0051240E" w:rsidRPr="00E44F49" w:rsidRDefault="0051240E" w:rsidP="0051240E">
      <w:pPr>
        <w:spacing w:line="480" w:lineRule="auto"/>
        <w:rPr>
          <w:rFonts w:ascii="Calibri" w:hAnsi="Calibri" w:cs="Arial"/>
          <w:highlight w:val="yellow"/>
          <w:lang w:val="en-GB"/>
        </w:rPr>
      </w:pPr>
      <w:proofErr w:type="gramStart"/>
      <w:r w:rsidRPr="00E44F49">
        <w:rPr>
          <w:rFonts w:ascii="Calibri" w:hAnsi="Calibri" w:cs="Arial"/>
          <w:highlight w:val="yellow"/>
          <w:lang w:val="en-GB"/>
        </w:rPr>
        <w:t>where</w:t>
      </w:r>
      <w:proofErr w:type="gramEnd"/>
      <w:r w:rsidRPr="00E44F49">
        <w:rPr>
          <w:rFonts w:ascii="Calibri" w:hAnsi="Calibri" w:cs="Arial"/>
          <w:highlight w:val="yellow"/>
          <w:lang w:val="en-GB"/>
        </w:rPr>
        <w:t xml:space="preserve"> C</w:t>
      </w:r>
      <w:r w:rsidRPr="00E44F49">
        <w:rPr>
          <w:rFonts w:ascii="Calibri" w:hAnsi="Calibri" w:cs="Arial"/>
          <w:highlight w:val="yellow"/>
          <w:vertAlign w:val="subscript"/>
          <w:lang w:val="en-GB"/>
        </w:rPr>
        <w:t>1</w:t>
      </w:r>
      <w:r w:rsidRPr="00E44F49">
        <w:rPr>
          <w:rFonts w:ascii="Calibri" w:hAnsi="Calibri" w:cs="Arial"/>
          <w:highlight w:val="yellow"/>
          <w:lang w:val="en-GB"/>
        </w:rPr>
        <w:t xml:space="preserve"> is the mean intermittency </w:t>
      </w:r>
      <w:proofErr w:type="spellStart"/>
      <w:r w:rsidRPr="00E44F49">
        <w:rPr>
          <w:rFonts w:ascii="Calibri" w:hAnsi="Calibri" w:cs="Arial"/>
          <w:highlight w:val="yellow"/>
          <w:lang w:val="en-GB"/>
        </w:rPr>
        <w:t>codimension</w:t>
      </w:r>
      <w:proofErr w:type="spellEnd"/>
      <w:r w:rsidRPr="00E44F49">
        <w:rPr>
          <w:rFonts w:ascii="Calibri" w:hAnsi="Calibri" w:cs="Arial"/>
          <w:highlight w:val="yellow"/>
          <w:lang w:val="en-GB"/>
        </w:rPr>
        <w:t xml:space="preserve"> </w:t>
      </w:r>
      <w:r w:rsidRPr="00122843">
        <w:rPr>
          <w:rFonts w:ascii="Calibri" w:hAnsi="Calibri" w:cs="Arial"/>
          <w:highlight w:val="yellow"/>
          <w:lang w:val="en-GB"/>
        </w:rPr>
        <w:t xml:space="preserve">and </w:t>
      </w:r>
      <m:oMath>
        <m:sSub>
          <m:sSubPr>
            <m:ctrlPr>
              <w:rPr>
                <w:rFonts w:ascii="Cambria Math" w:hAnsi="Cambria Math" w:cs="Arial"/>
                <w:i/>
                <w:highlight w:val="yellow"/>
                <w:lang w:val="en-GB"/>
              </w:rPr>
            </m:ctrlPr>
          </m:sSubPr>
          <m:e>
            <m:r>
              <w:rPr>
                <w:rFonts w:ascii="Cambria Math" w:hAnsi="Cambria Math" w:cs="Arial"/>
                <w:highlight w:val="yellow"/>
                <w:lang w:val="en-GB"/>
              </w:rPr>
              <m:t>α</m:t>
            </m:r>
          </m:e>
          <m:sub>
            <m:r>
              <w:rPr>
                <w:rFonts w:ascii="Cambria Math" w:hAnsi="Cambria Math" w:cs="Arial"/>
                <w:highlight w:val="yellow"/>
                <w:lang w:val="en-GB"/>
              </w:rPr>
              <m:t>L</m:t>
            </m:r>
          </m:sub>
        </m:sSub>
      </m:oMath>
      <w:r w:rsidRPr="00122843">
        <w:rPr>
          <w:rFonts w:ascii="Calibri" w:hAnsi="Calibri" w:cs="Arial"/>
          <w:highlight w:val="yellow"/>
          <w:lang w:val="en-GB"/>
        </w:rPr>
        <w:t xml:space="preserve"> is the </w:t>
      </w:r>
      <w:r w:rsidRPr="00E44F49">
        <w:rPr>
          <w:rFonts w:ascii="Calibri" w:hAnsi="Calibri" w:cs="Arial"/>
          <w:highlight w:val="yellow"/>
          <w:lang w:val="en-GB"/>
        </w:rPr>
        <w:t>Levy index. These are known as the UM parameters.</w:t>
      </w:r>
    </w:p>
    <w:p w:rsidR="00574C92" w:rsidRDefault="00574C92" w:rsidP="000E632A">
      <w:pPr>
        <w:rPr>
          <w:color w:val="auto"/>
          <w:lang w:val="en-GB"/>
        </w:rPr>
      </w:pPr>
    </w:p>
    <w:p w:rsidR="00ED6D15" w:rsidRDefault="00FF65D4" w:rsidP="000E632A">
      <w:pPr>
        <w:rPr>
          <w:color w:val="auto"/>
          <w:lang w:val="en-GB"/>
        </w:rPr>
      </w:pPr>
      <w:r>
        <w:rPr>
          <w:color w:val="auto"/>
          <w:highlight w:val="yellow"/>
          <w:lang w:val="en-GB"/>
        </w:rPr>
        <w:t xml:space="preserve">Other method is the </w:t>
      </w:r>
      <w:r w:rsidR="006B6958" w:rsidRPr="00200B34">
        <w:rPr>
          <w:color w:val="auto"/>
          <w:lang w:val="en-GB"/>
        </w:rPr>
        <w:t xml:space="preserve">moment method </w:t>
      </w:r>
      <w:r w:rsidRPr="00FF65D4">
        <w:rPr>
          <w:color w:val="auto"/>
          <w:highlight w:val="yellow"/>
          <w:lang w:val="en-GB"/>
        </w:rPr>
        <w:t>developed by</w:t>
      </w:r>
      <w:r>
        <w:rPr>
          <w:color w:val="auto"/>
          <w:lang w:val="en-GB"/>
        </w:rPr>
        <w:t xml:space="preserve"> </w:t>
      </w:r>
      <w:r w:rsidR="006B6958" w:rsidRPr="00200B34">
        <w:rPr>
          <w:color w:val="auto"/>
          <w:lang w:val="en-GB"/>
        </w:rPr>
        <w:t>Halsey et al.</w:t>
      </w:r>
      <w:r>
        <w:rPr>
          <w:color w:val="auto"/>
          <w:lang w:val="en-GB"/>
        </w:rPr>
        <w:t xml:space="preserve"> (</w:t>
      </w:r>
      <w:r w:rsidR="006B6958" w:rsidRPr="00200B34">
        <w:rPr>
          <w:color w:val="auto"/>
          <w:lang w:val="en-GB"/>
        </w:rPr>
        <w:t>1986)</w:t>
      </w:r>
      <w:r w:rsidR="00962D72">
        <w:rPr>
          <w:color w:val="auto"/>
          <w:lang w:val="en-GB"/>
        </w:rPr>
        <w:t xml:space="preserve"> </w:t>
      </w:r>
      <w:r w:rsidR="00962D72" w:rsidRPr="00962D72">
        <w:rPr>
          <w:color w:val="auto"/>
          <w:highlight w:val="yellow"/>
          <w:lang w:val="en-GB"/>
        </w:rPr>
        <w:t>and applied to this case study</w:t>
      </w:r>
      <w:r w:rsidR="006B6958" w:rsidRPr="00962D72">
        <w:rPr>
          <w:color w:val="auto"/>
          <w:highlight w:val="yellow"/>
          <w:lang w:val="en-GB"/>
        </w:rPr>
        <w:t>.</w:t>
      </w:r>
      <w:r w:rsidR="006B6958" w:rsidRPr="00200B34">
        <w:rPr>
          <w:color w:val="auto"/>
          <w:lang w:val="en-GB"/>
        </w:rPr>
        <w:t xml:space="preserve"> This method use</w:t>
      </w:r>
      <w:r w:rsidR="00E37B67" w:rsidRPr="00200B34">
        <w:rPr>
          <w:color w:val="auto"/>
          <w:lang w:val="en-GB"/>
        </w:rPr>
        <w:t>s</w:t>
      </w:r>
      <w:r w:rsidR="006B6958" w:rsidRPr="00200B34">
        <w:rPr>
          <w:color w:val="auto"/>
          <w:lang w:val="en-GB"/>
        </w:rPr>
        <w:t xml:space="preserve"> mainly three functions</w:t>
      </w:r>
      <w:proofErr w:type="gramStart"/>
      <w:r w:rsidR="006B6958" w:rsidRPr="00200B34">
        <w:rPr>
          <w:color w:val="auto"/>
          <w:lang w:val="en-GB"/>
        </w:rPr>
        <w:t xml:space="preserve">: </w:t>
      </w:r>
      <w:r w:rsidR="007B1F98" w:rsidRPr="00200B34">
        <w:rPr>
          <w:color w:val="auto"/>
          <w:position w:val="-10"/>
          <w:lang w:val="en-GB"/>
        </w:rPr>
        <w:object w:dxaOrig="460" w:dyaOrig="300">
          <v:shape id="_x0000_i1030" type="#_x0000_t75" style="width:21.75pt;height:15.9pt" o:ole="">
            <v:imagedata r:id="rId18" o:title=""/>
          </v:shape>
          <o:OLEObject Type="Embed" ProgID="Equation.3" ShapeID="_x0000_i1030" DrawAspect="Content" ObjectID="_1546759881" r:id="rId19"/>
        </w:object>
      </w:r>
      <w:proofErr w:type="gramEnd"/>
      <w:r w:rsidR="007B1F98" w:rsidRPr="00200B34">
        <w:rPr>
          <w:color w:val="auto"/>
          <w:lang w:val="en-GB"/>
        </w:rPr>
        <w:t xml:space="preserve">, </w:t>
      </w:r>
      <w:r w:rsidR="00E37B67" w:rsidRPr="00200B34">
        <w:rPr>
          <w:color w:val="auto"/>
          <w:lang w:val="en-GB"/>
        </w:rPr>
        <w:t xml:space="preserve">known as the </w:t>
      </w:r>
      <w:r w:rsidR="007B1F98" w:rsidRPr="00200B34">
        <w:rPr>
          <w:color w:val="auto"/>
          <w:lang w:val="en-GB"/>
        </w:rPr>
        <w:t xml:space="preserve">mass exponent function, </w:t>
      </w:r>
      <w:r w:rsidR="007B1F98" w:rsidRPr="00200B34">
        <w:rPr>
          <w:color w:val="auto"/>
          <w:position w:val="-6"/>
          <w:lang w:val="en-GB"/>
        </w:rPr>
        <w:object w:dxaOrig="220" w:dyaOrig="200">
          <v:shape id="_x0000_i1031" type="#_x0000_t75" style="width:11.7pt;height:9.2pt" o:ole="">
            <v:imagedata r:id="rId20" o:title=""/>
          </v:shape>
          <o:OLEObject Type="Embed" ProgID="Equation.3" ShapeID="_x0000_i1031" DrawAspect="Content" ObjectID="_1546759882" r:id="rId21"/>
        </w:object>
      </w:r>
      <w:r w:rsidR="007B1F98" w:rsidRPr="00200B34">
        <w:rPr>
          <w:color w:val="auto"/>
          <w:lang w:val="en-GB"/>
        </w:rPr>
        <w:t xml:space="preserve">, </w:t>
      </w:r>
      <w:r w:rsidR="00E37B67" w:rsidRPr="00200B34">
        <w:rPr>
          <w:color w:val="auto"/>
          <w:lang w:val="en-GB"/>
        </w:rPr>
        <w:t xml:space="preserve">the </w:t>
      </w:r>
      <w:r w:rsidR="007B1F98" w:rsidRPr="00200B34">
        <w:rPr>
          <w:color w:val="auto"/>
          <w:lang w:val="en-GB"/>
        </w:rPr>
        <w:t xml:space="preserve">coarse </w:t>
      </w:r>
      <w:proofErr w:type="spellStart"/>
      <w:r w:rsidR="007B1F98" w:rsidRPr="00200B34">
        <w:rPr>
          <w:color w:val="auto"/>
          <w:lang w:val="en-GB"/>
        </w:rPr>
        <w:t>Hölder</w:t>
      </w:r>
      <w:proofErr w:type="spellEnd"/>
      <w:r w:rsidR="007B1F98" w:rsidRPr="00200B34">
        <w:rPr>
          <w:color w:val="auto"/>
          <w:lang w:val="en-GB"/>
        </w:rPr>
        <w:t xml:space="preserve"> exponent, and </w:t>
      </w:r>
      <w:r w:rsidR="007B1F98" w:rsidRPr="00200B34">
        <w:rPr>
          <w:color w:val="auto"/>
          <w:position w:val="-10"/>
          <w:lang w:val="en-GB"/>
        </w:rPr>
        <w:object w:dxaOrig="540" w:dyaOrig="300">
          <v:shape id="_x0000_i1032" type="#_x0000_t75" style="width:27.65pt;height:15.9pt" o:ole="">
            <v:imagedata r:id="rId22" o:title=""/>
          </v:shape>
          <o:OLEObject Type="Embed" ProgID="Equation.3" ShapeID="_x0000_i1032" DrawAspect="Content" ObjectID="_1546759883" r:id="rId23"/>
        </w:object>
      </w:r>
      <w:r w:rsidR="007B1F98" w:rsidRPr="00200B34">
        <w:rPr>
          <w:color w:val="auto"/>
          <w:lang w:val="en-GB"/>
        </w:rPr>
        <w:t xml:space="preserve">, </w:t>
      </w:r>
      <w:proofErr w:type="spellStart"/>
      <w:r w:rsidR="007B1F98" w:rsidRPr="00200B34">
        <w:rPr>
          <w:color w:val="auto"/>
          <w:lang w:val="en-GB"/>
        </w:rPr>
        <w:t>multifractal</w:t>
      </w:r>
      <w:proofErr w:type="spellEnd"/>
      <w:r w:rsidR="007B1F98" w:rsidRPr="00200B34">
        <w:rPr>
          <w:color w:val="auto"/>
          <w:lang w:val="en-GB"/>
        </w:rPr>
        <w:t xml:space="preserve"> spectrum. </w:t>
      </w:r>
      <w:r w:rsidR="004C141D" w:rsidRPr="00200B34">
        <w:rPr>
          <w:color w:val="auto"/>
          <w:lang w:val="en-GB"/>
        </w:rPr>
        <w:t>A</w:t>
      </w:r>
      <w:r w:rsidR="00491DFE" w:rsidRPr="00200B34">
        <w:rPr>
          <w:color w:val="auto"/>
          <w:lang w:val="en-GB"/>
        </w:rPr>
        <w:t xml:space="preserve"> measure</w:t>
      </w:r>
      <w:r w:rsidR="00507B7E" w:rsidRPr="00200B34">
        <w:rPr>
          <w:color w:val="auto"/>
          <w:lang w:val="en-GB"/>
        </w:rPr>
        <w:t xml:space="preserve"> (or </w:t>
      </w:r>
      <w:r w:rsidR="00507B7E" w:rsidRPr="00200B34">
        <w:rPr>
          <w:color w:val="auto"/>
          <w:lang w:val="en-GB"/>
        </w:rPr>
        <w:lastRenderedPageBreak/>
        <w:t>field)</w:t>
      </w:r>
      <w:r w:rsidR="004C141D" w:rsidRPr="00200B34">
        <w:rPr>
          <w:color w:val="auto"/>
          <w:lang w:val="en-GB"/>
        </w:rPr>
        <w:t>,</w:t>
      </w:r>
      <w:r w:rsidR="00491DFE" w:rsidRPr="00200B34">
        <w:rPr>
          <w:color w:val="auto"/>
          <w:lang w:val="en-GB"/>
        </w:rPr>
        <w:t xml:space="preserve"> defined in two-dimensional </w:t>
      </w:r>
      <w:r w:rsidR="00E37B67" w:rsidRPr="00200B34">
        <w:rPr>
          <w:color w:val="auto"/>
          <w:lang w:val="en-GB"/>
        </w:rPr>
        <w:t>image embedding space</w:t>
      </w:r>
      <w:r w:rsidR="00491DFE" w:rsidRPr="00200B34">
        <w:rPr>
          <w:color w:val="auto"/>
          <w:lang w:val="en-GB"/>
        </w:rPr>
        <w:t xml:space="preserve"> </w:t>
      </w:r>
      <w:r w:rsidR="00E37B67" w:rsidRPr="00200B34">
        <w:rPr>
          <w:color w:val="auto"/>
          <w:lang w:val="en-GB"/>
        </w:rPr>
        <w:t>(</w:t>
      </w:r>
      <w:r w:rsidR="00E37B67" w:rsidRPr="00200B34">
        <w:rPr>
          <w:color w:val="auto"/>
          <w:position w:val="-6"/>
          <w:lang w:val="en-GB"/>
        </w:rPr>
        <w:object w:dxaOrig="540" w:dyaOrig="220">
          <v:shape id="_x0000_i1033" type="#_x0000_t75" style="width:27.65pt;height:11.7pt" o:ole="">
            <v:imagedata r:id="rId24" o:title=""/>
          </v:shape>
          <o:OLEObject Type="Embed" ProgID="Equation.3" ShapeID="_x0000_i1033" DrawAspect="Content" ObjectID="_1546759884" r:id="rId25"/>
        </w:object>
      </w:r>
      <w:r w:rsidR="00E37B67" w:rsidRPr="00200B34">
        <w:rPr>
          <w:color w:val="auto"/>
          <w:lang w:val="en-GB"/>
        </w:rPr>
        <w:t xml:space="preserve"> pixels) and with</w:t>
      </w:r>
      <w:r w:rsidR="00491DFE" w:rsidRPr="00200B34">
        <w:rPr>
          <w:color w:val="auto"/>
          <w:lang w:val="en-GB"/>
        </w:rPr>
        <w:t xml:space="preserve"> </w:t>
      </w:r>
      <w:r w:rsidR="004C141D" w:rsidRPr="00200B34">
        <w:rPr>
          <w:color w:val="auto"/>
          <w:lang w:val="en-GB"/>
        </w:rPr>
        <w:t>values based on</w:t>
      </w:r>
      <w:r w:rsidR="00491DFE" w:rsidRPr="00200B34">
        <w:rPr>
          <w:color w:val="auto"/>
          <w:lang w:val="en-GB"/>
        </w:rPr>
        <w:t xml:space="preserve"> grey tone</w:t>
      </w:r>
      <w:r w:rsidR="004C141D" w:rsidRPr="00200B34">
        <w:rPr>
          <w:color w:val="auto"/>
          <w:lang w:val="en-GB"/>
        </w:rPr>
        <w:t>s (</w:t>
      </w:r>
      <w:r w:rsidR="00E37B67" w:rsidRPr="00200B34">
        <w:rPr>
          <w:color w:val="auto"/>
          <w:lang w:val="en-GB"/>
        </w:rPr>
        <w:t xml:space="preserve">for 8 </w:t>
      </w:r>
      <w:r w:rsidR="004C54D3">
        <w:rPr>
          <w:color w:val="auto"/>
          <w:lang w:val="en-GB"/>
        </w:rPr>
        <w:t xml:space="preserve">bits </w:t>
      </w:r>
      <w:r w:rsidR="00E37B67" w:rsidRPr="00200B34">
        <w:rPr>
          <w:color w:val="auto"/>
          <w:lang w:val="en-GB"/>
        </w:rPr>
        <w:t>goes</w:t>
      </w:r>
      <w:r w:rsidR="00491DFE" w:rsidRPr="00200B34">
        <w:rPr>
          <w:color w:val="auto"/>
          <w:lang w:val="en-GB"/>
        </w:rPr>
        <w:t xml:space="preserve"> from 0 to 255)</w:t>
      </w:r>
      <w:r w:rsidR="00E37B67" w:rsidRPr="00200B34">
        <w:rPr>
          <w:color w:val="auto"/>
          <w:lang w:val="en-GB"/>
        </w:rPr>
        <w:t xml:space="preserve">, </w:t>
      </w:r>
      <w:r w:rsidR="004C141D" w:rsidRPr="00200B34">
        <w:rPr>
          <w:color w:val="auto"/>
          <w:lang w:val="en-GB"/>
        </w:rPr>
        <w:t>cannot be consider as a</w:t>
      </w:r>
      <w:r w:rsidR="00E37B67" w:rsidRPr="00200B34">
        <w:rPr>
          <w:color w:val="auto"/>
          <w:lang w:val="en-GB"/>
        </w:rPr>
        <w:t xml:space="preserve"> </w:t>
      </w:r>
      <w:r w:rsidR="004C141D" w:rsidRPr="00200B34">
        <w:rPr>
          <w:color w:val="auto"/>
          <w:lang w:val="en-GB"/>
        </w:rPr>
        <w:t xml:space="preserve">geometrical </w:t>
      </w:r>
      <w:r w:rsidR="00E37B67" w:rsidRPr="00200B34">
        <w:rPr>
          <w:color w:val="auto"/>
          <w:lang w:val="en-GB"/>
        </w:rPr>
        <w:t>set</w:t>
      </w:r>
      <w:r w:rsidR="00507B7E" w:rsidRPr="00200B34">
        <w:rPr>
          <w:color w:val="auto"/>
          <w:lang w:val="en-GB"/>
        </w:rPr>
        <w:t xml:space="preserve"> </w:t>
      </w:r>
      <w:r w:rsidR="004C141D" w:rsidRPr="00200B34">
        <w:rPr>
          <w:color w:val="auto"/>
          <w:lang w:val="en-GB"/>
        </w:rPr>
        <w:t>and therefore cannot be characterized by a single fractal dimension.</w:t>
      </w:r>
    </w:p>
    <w:p w:rsidR="00ED6D15" w:rsidRDefault="00ED6D15" w:rsidP="000E632A">
      <w:pPr>
        <w:rPr>
          <w:color w:val="auto"/>
          <w:highlight w:val="yellow"/>
          <w:lang w:val="en-GB"/>
        </w:rPr>
      </w:pPr>
    </w:p>
    <w:p w:rsidR="00491DFE" w:rsidRPr="00200B34" w:rsidRDefault="00ED6D15" w:rsidP="00ED6D15">
      <w:pPr>
        <w:rPr>
          <w:color w:val="auto"/>
          <w:lang w:val="en-GB"/>
        </w:rPr>
      </w:pPr>
      <w:r>
        <w:rPr>
          <w:color w:val="auto"/>
          <w:highlight w:val="yellow"/>
          <w:lang w:val="en-GB"/>
        </w:rPr>
        <w:t>To</w:t>
      </w:r>
      <w:r w:rsidRPr="00ED6D15">
        <w:rPr>
          <w:color w:val="auto"/>
          <w:highlight w:val="yellow"/>
          <w:lang w:val="en-GB"/>
        </w:rPr>
        <w:t xml:space="preserve"> characterize the scaling property of a variable measured </w:t>
      </w:r>
      <w:r>
        <w:rPr>
          <w:color w:val="auto"/>
          <w:highlight w:val="yellow"/>
          <w:lang w:val="en-GB"/>
        </w:rPr>
        <w:t xml:space="preserve">on the </w:t>
      </w:r>
      <w:r w:rsidRPr="00ED6D15">
        <w:rPr>
          <w:color w:val="auto"/>
          <w:highlight w:val="yellow"/>
          <w:lang w:val="en-GB"/>
        </w:rPr>
        <w:t>spatial domain of the studied</w:t>
      </w:r>
      <w:r>
        <w:rPr>
          <w:color w:val="auto"/>
          <w:highlight w:val="yellow"/>
          <w:lang w:val="en-GB"/>
        </w:rPr>
        <w:t xml:space="preserve">, </w:t>
      </w:r>
      <w:r w:rsidRPr="00ED6D15">
        <w:rPr>
          <w:color w:val="auto"/>
          <w:highlight w:val="yellow"/>
          <w:lang w:val="en-GB"/>
        </w:rPr>
        <w:t xml:space="preserve">it divides the </w:t>
      </w:r>
      <w:r>
        <w:rPr>
          <w:color w:val="auto"/>
          <w:highlight w:val="yellow"/>
          <w:lang w:val="en-GB"/>
        </w:rPr>
        <w:t xml:space="preserve">image </w:t>
      </w:r>
      <w:r w:rsidRPr="00ED6D15">
        <w:rPr>
          <w:color w:val="auto"/>
          <w:highlight w:val="yellow"/>
          <w:lang w:val="en-GB"/>
        </w:rPr>
        <w:t xml:space="preserve">into a number of self-similar </w:t>
      </w:r>
      <w:r>
        <w:rPr>
          <w:color w:val="auto"/>
          <w:highlight w:val="yellow"/>
          <w:lang w:val="en-GB"/>
        </w:rPr>
        <w:t>boxes</w:t>
      </w:r>
      <w:r w:rsidRPr="00ED6D15">
        <w:rPr>
          <w:color w:val="auto"/>
          <w:highlight w:val="yellow"/>
          <w:lang w:val="en-GB"/>
        </w:rPr>
        <w:t xml:space="preserve">. </w:t>
      </w:r>
      <w:r w:rsidR="00491DFE" w:rsidRPr="00200B34">
        <w:rPr>
          <w:color w:val="auto"/>
          <w:lang w:val="en-GB"/>
        </w:rPr>
        <w:t xml:space="preserve">Applying </w:t>
      </w:r>
      <w:r w:rsidR="00E37B67" w:rsidRPr="00200B34">
        <w:rPr>
          <w:color w:val="auto"/>
          <w:lang w:val="en-GB"/>
        </w:rPr>
        <w:t xml:space="preserve">disjoint covering by </w:t>
      </w:r>
      <w:r w:rsidR="00491DFE" w:rsidRPr="00200B34">
        <w:rPr>
          <w:color w:val="auto"/>
          <w:lang w:val="en-GB"/>
        </w:rPr>
        <w:t>box</w:t>
      </w:r>
      <w:r w:rsidR="00E37B67" w:rsidRPr="00200B34">
        <w:rPr>
          <w:color w:val="auto"/>
          <w:lang w:val="en-GB"/>
        </w:rPr>
        <w:t>es</w:t>
      </w:r>
      <w:r w:rsidR="00491DFE" w:rsidRPr="00200B34">
        <w:rPr>
          <w:color w:val="auto"/>
          <w:lang w:val="en-GB"/>
        </w:rPr>
        <w:t xml:space="preserve"> </w:t>
      </w:r>
      <w:r w:rsidR="00E37B67" w:rsidRPr="00200B34">
        <w:rPr>
          <w:color w:val="auto"/>
          <w:lang w:val="en-GB"/>
        </w:rPr>
        <w:t xml:space="preserve">in an </w:t>
      </w:r>
      <w:r w:rsidR="00491DFE" w:rsidRPr="00200B34">
        <w:rPr>
          <w:color w:val="auto"/>
          <w:lang w:val="en-GB"/>
        </w:rPr>
        <w:t xml:space="preserve">“up-scaling” partitioning process we </w:t>
      </w:r>
      <w:r w:rsidR="00E37B67" w:rsidRPr="00200B34">
        <w:rPr>
          <w:color w:val="auto"/>
          <w:lang w:val="en-GB"/>
        </w:rPr>
        <w:t>obtain</w:t>
      </w:r>
      <w:r w:rsidR="00491DFE" w:rsidRPr="00200B34">
        <w:rPr>
          <w:color w:val="auto"/>
          <w:lang w:val="en-GB"/>
        </w:rPr>
        <w:t xml:space="preserve"> the partition function </w:t>
      </w:r>
      <w:r w:rsidR="00491DFE" w:rsidRPr="00200B34">
        <w:rPr>
          <w:color w:val="auto"/>
          <w:position w:val="-10"/>
        </w:rPr>
        <w:object w:dxaOrig="880" w:dyaOrig="320">
          <v:shape id="_x0000_i1034" type="#_x0000_t75" style="width:44.35pt;height:16.75pt" o:ole="">
            <v:imagedata r:id="rId26" o:title=""/>
          </v:shape>
          <o:OLEObject Type="Embed" ProgID="Equation.3" ShapeID="_x0000_i1034" DrawAspect="Content" ObjectID="_1546759885" r:id="rId27"/>
        </w:object>
      </w:r>
      <w:r w:rsidR="00E37B67" w:rsidRPr="00200B34">
        <w:rPr>
          <w:color w:val="auto"/>
          <w:lang w:val="en-GB"/>
        </w:rPr>
        <w:t xml:space="preserve"> (</w:t>
      </w:r>
      <w:proofErr w:type="spellStart"/>
      <w:r w:rsidR="00E37B67" w:rsidRPr="00200B34">
        <w:rPr>
          <w:color w:val="auto"/>
          <w:lang w:val="en-GB"/>
        </w:rPr>
        <w:t>Feder</w:t>
      </w:r>
      <w:proofErr w:type="spellEnd"/>
      <w:r w:rsidR="00E37B67" w:rsidRPr="00200B34">
        <w:rPr>
          <w:color w:val="auto"/>
          <w:lang w:val="en-GB"/>
        </w:rPr>
        <w:t>, 1989) defined as:</w:t>
      </w:r>
    </w:p>
    <w:p w:rsidR="00491DFE" w:rsidRPr="00200B34" w:rsidRDefault="00491DFE" w:rsidP="00957BDE">
      <w:pPr>
        <w:tabs>
          <w:tab w:val="left" w:pos="567"/>
          <w:tab w:val="left" w:pos="1134"/>
          <w:tab w:val="left" w:pos="4536"/>
          <w:tab w:val="right" w:pos="7560"/>
        </w:tabs>
        <w:rPr>
          <w:color w:val="auto"/>
          <w:lang w:val="en-GB"/>
        </w:rPr>
      </w:pPr>
      <w:r w:rsidRPr="00200B34">
        <w:rPr>
          <w:color w:val="auto"/>
          <w:position w:val="-28"/>
        </w:rPr>
        <w:object w:dxaOrig="2799" w:dyaOrig="700">
          <v:shape id="_x0000_i1035" type="#_x0000_t75" style="width:139.8pt;height:35.15pt" o:ole="">
            <v:imagedata r:id="rId28" o:title=""/>
          </v:shape>
          <o:OLEObject Type="Embed" ProgID="Equation.3" ShapeID="_x0000_i1035" DrawAspect="Content" ObjectID="_1546759886" r:id="rId29"/>
        </w:object>
      </w:r>
      <w:r w:rsidRPr="00200B34">
        <w:rPr>
          <w:color w:val="auto"/>
          <w:lang w:val="en-GB"/>
        </w:rPr>
        <w:tab/>
      </w:r>
      <w:r w:rsidRPr="00200B34">
        <w:rPr>
          <w:color w:val="auto"/>
          <w:lang w:val="en-GB"/>
        </w:rPr>
        <w:tab/>
        <w:t>(</w:t>
      </w:r>
      <w:r w:rsidR="00C33E20" w:rsidRPr="00C33E20">
        <w:rPr>
          <w:color w:val="auto"/>
          <w:highlight w:val="yellow"/>
          <w:lang w:val="en-GB"/>
        </w:rPr>
        <w:t>6</w:t>
      </w:r>
      <w:r w:rsidRPr="00200B34">
        <w:rPr>
          <w:color w:val="auto"/>
          <w:lang w:val="en-GB"/>
        </w:rPr>
        <w:t>)</w:t>
      </w:r>
    </w:p>
    <w:p w:rsidR="00813DF3" w:rsidRPr="00200B34" w:rsidRDefault="00813DF3" w:rsidP="00813DF3">
      <w:pPr>
        <w:tabs>
          <w:tab w:val="left" w:pos="567"/>
          <w:tab w:val="left" w:pos="1134"/>
          <w:tab w:val="left" w:pos="4536"/>
          <w:tab w:val="right" w:pos="9072"/>
        </w:tabs>
        <w:rPr>
          <w:color w:val="auto"/>
          <w:lang w:val="en-GB"/>
        </w:rPr>
      </w:pPr>
    </w:p>
    <w:p w:rsidR="00491DFE" w:rsidRPr="00200B34" w:rsidRDefault="00813DF3" w:rsidP="00813DF3">
      <w:pPr>
        <w:tabs>
          <w:tab w:val="left" w:pos="567"/>
          <w:tab w:val="left" w:pos="1134"/>
          <w:tab w:val="left" w:pos="4536"/>
          <w:tab w:val="right" w:pos="9072"/>
        </w:tabs>
        <w:rPr>
          <w:color w:val="auto"/>
          <w:lang w:val="en-GB"/>
        </w:rPr>
      </w:pPr>
      <w:proofErr w:type="gramStart"/>
      <w:r w:rsidRPr="00200B34">
        <w:rPr>
          <w:color w:val="auto"/>
          <w:lang w:val="en-GB"/>
        </w:rPr>
        <w:t>w</w:t>
      </w:r>
      <w:r w:rsidR="00491DFE" w:rsidRPr="00200B34">
        <w:rPr>
          <w:color w:val="auto"/>
          <w:lang w:val="en-GB"/>
        </w:rPr>
        <w:t>here</w:t>
      </w:r>
      <w:proofErr w:type="gramEnd"/>
      <w:r w:rsidR="00491DFE" w:rsidRPr="00200B34">
        <w:rPr>
          <w:color w:val="auto"/>
          <w:lang w:val="en-GB"/>
        </w:rPr>
        <w:t xml:space="preserve"> </w:t>
      </w:r>
      <w:r w:rsidR="00491DFE" w:rsidRPr="00200B34">
        <w:rPr>
          <w:i/>
          <w:color w:val="auto"/>
          <w:lang w:val="en-GB"/>
        </w:rPr>
        <w:t>m</w:t>
      </w:r>
      <w:r w:rsidR="00491DFE" w:rsidRPr="00200B34">
        <w:rPr>
          <w:color w:val="auto"/>
          <w:lang w:val="en-GB"/>
        </w:rPr>
        <w:t xml:space="preserve"> is the mass of the measure, </w:t>
      </w:r>
      <w:r w:rsidR="00491DFE" w:rsidRPr="00200B34">
        <w:rPr>
          <w:i/>
          <w:color w:val="auto"/>
          <w:lang w:val="en-GB"/>
        </w:rPr>
        <w:t>q</w:t>
      </w:r>
      <w:r w:rsidR="00491DFE" w:rsidRPr="00200B34">
        <w:rPr>
          <w:color w:val="auto"/>
          <w:lang w:val="en-GB"/>
        </w:rPr>
        <w:t xml:space="preserve"> is the mass exponent, </w:t>
      </w:r>
      <w:r w:rsidR="00491DFE" w:rsidRPr="00200B34">
        <w:rPr>
          <w:color w:val="auto"/>
          <w:position w:val="-6"/>
        </w:rPr>
        <w:object w:dxaOrig="220" w:dyaOrig="279">
          <v:shape id="_x0000_i1036" type="#_x0000_t75" style="width:11.7pt;height:14.25pt" o:ole="">
            <v:imagedata r:id="rId30" o:title=""/>
          </v:shape>
          <o:OLEObject Type="Embed" ProgID="Equation.3" ShapeID="_x0000_i1036" DrawAspect="Content" ObjectID="_1546759887" r:id="rId31"/>
        </w:object>
      </w:r>
      <w:r w:rsidR="00491DFE" w:rsidRPr="00200B34">
        <w:rPr>
          <w:color w:val="auto"/>
          <w:lang w:val="en-GB"/>
        </w:rPr>
        <w:t xml:space="preserve">is the length size of the box and </w:t>
      </w:r>
      <w:r w:rsidR="00491DFE" w:rsidRPr="00200B34">
        <w:rPr>
          <w:color w:val="auto"/>
          <w:position w:val="-10"/>
        </w:rPr>
        <w:object w:dxaOrig="600" w:dyaOrig="320">
          <v:shape id="_x0000_i1037" type="#_x0000_t75" style="width:29.3pt;height:16.75pt" o:ole="">
            <v:imagedata r:id="rId32" o:title=""/>
          </v:shape>
          <o:OLEObject Type="Embed" ProgID="Equation.3" ShapeID="_x0000_i1037" DrawAspect="Content" ObjectID="_1546759888" r:id="rId33"/>
        </w:object>
      </w:r>
      <w:r w:rsidR="00335D38" w:rsidRPr="00200B34">
        <w:rPr>
          <w:color w:val="auto"/>
          <w:position w:val="-10"/>
        </w:rPr>
        <w:t xml:space="preserve"> </w:t>
      </w:r>
      <w:r w:rsidR="00491DFE" w:rsidRPr="00200B34">
        <w:rPr>
          <w:color w:val="auto"/>
          <w:lang w:val="en-GB"/>
        </w:rPr>
        <w:t>is the number of boxes in which</w:t>
      </w:r>
      <w:r w:rsidR="00150EBB" w:rsidRPr="00200B34">
        <w:rPr>
          <w:color w:val="auto"/>
          <w:lang w:val="en-GB"/>
        </w:rPr>
        <w:t xml:space="preserve"> </w:t>
      </w:r>
      <w:r w:rsidR="00491DFE" w:rsidRPr="00200B34">
        <w:rPr>
          <w:color w:val="auto"/>
          <w:position w:val="-12"/>
        </w:rPr>
        <w:object w:dxaOrig="680" w:dyaOrig="360">
          <v:shape id="_x0000_i1038" type="#_x0000_t75" style="width:32.65pt;height:17.6pt" o:ole="">
            <v:imagedata r:id="rId34" o:title=""/>
          </v:shape>
          <o:OLEObject Type="Embed" ProgID="Equation.3" ShapeID="_x0000_i1038" DrawAspect="Content" ObjectID="_1546759889" r:id="rId35"/>
        </w:object>
      </w:r>
      <w:r w:rsidR="00491DFE" w:rsidRPr="00200B34">
        <w:rPr>
          <w:color w:val="auto"/>
          <w:lang w:val="en-GB"/>
        </w:rPr>
        <w:t xml:space="preserve">. Based on this, the mass exponent function </w:t>
      </w:r>
      <w:r w:rsidR="00491DFE" w:rsidRPr="00200B34">
        <w:rPr>
          <w:color w:val="auto"/>
          <w:position w:val="-10"/>
          <w:lang w:val="en-GB"/>
        </w:rPr>
        <w:object w:dxaOrig="460" w:dyaOrig="300">
          <v:shape id="_x0000_i1039" type="#_x0000_t75" style="width:21.75pt;height:15.9pt" o:ole="">
            <v:imagedata r:id="rId18" o:title=""/>
          </v:shape>
          <o:OLEObject Type="Embed" ProgID="Equation.3" ShapeID="_x0000_i1039" DrawAspect="Content" ObjectID="_1546759890" r:id="rId36"/>
        </w:object>
      </w:r>
      <w:r w:rsidR="00491DFE" w:rsidRPr="00200B34">
        <w:rPr>
          <w:color w:val="auto"/>
          <w:lang w:val="en-GB"/>
        </w:rPr>
        <w:t xml:space="preserve"> shows how the moments of the m</w:t>
      </w:r>
      <w:r w:rsidR="00507B7E" w:rsidRPr="00200B34">
        <w:rPr>
          <w:color w:val="auto"/>
          <w:lang w:val="en-GB"/>
        </w:rPr>
        <w:t>easure</w:t>
      </w:r>
      <w:r w:rsidR="00491DFE" w:rsidRPr="00200B34">
        <w:rPr>
          <w:color w:val="auto"/>
          <w:lang w:val="en-GB"/>
        </w:rPr>
        <w:t xml:space="preserve"> scales with the box size:</w:t>
      </w:r>
    </w:p>
    <w:p w:rsidR="00491DFE" w:rsidRPr="00200B34" w:rsidRDefault="007F4285" w:rsidP="00957BDE">
      <w:pPr>
        <w:tabs>
          <w:tab w:val="left" w:pos="567"/>
          <w:tab w:val="left" w:pos="1134"/>
          <w:tab w:val="left" w:pos="4536"/>
          <w:tab w:val="right" w:pos="7560"/>
        </w:tabs>
        <w:rPr>
          <w:color w:val="auto"/>
          <w:lang w:val="en-GB"/>
        </w:rPr>
      </w:pPr>
      <w:r w:rsidRPr="00200B34">
        <w:rPr>
          <w:color w:val="auto"/>
          <w:position w:val="-28"/>
        </w:rPr>
        <w:object w:dxaOrig="4840" w:dyaOrig="1020">
          <v:shape id="_x0000_i1040" type="#_x0000_t75" style="width:241.95pt;height:51.9pt" o:ole="">
            <v:imagedata r:id="rId37" o:title=""/>
          </v:shape>
          <o:OLEObject Type="Embed" ProgID="Equation.3" ShapeID="_x0000_i1040" DrawAspect="Content" ObjectID="_1546759891" r:id="rId38"/>
        </w:object>
      </w:r>
      <w:r w:rsidR="00491DFE" w:rsidRPr="00200B34">
        <w:rPr>
          <w:color w:val="auto"/>
          <w:lang w:val="en-GB"/>
        </w:rPr>
        <w:tab/>
        <w:t>(</w:t>
      </w:r>
      <w:r w:rsidR="00C33E20" w:rsidRPr="00C33E20">
        <w:rPr>
          <w:color w:val="auto"/>
          <w:highlight w:val="yellow"/>
          <w:lang w:val="en-GB"/>
        </w:rPr>
        <w:t>7</w:t>
      </w:r>
      <w:r w:rsidR="00491DFE" w:rsidRPr="00200B34">
        <w:rPr>
          <w:color w:val="auto"/>
          <w:lang w:val="en-GB"/>
        </w:rPr>
        <w:t>)</w:t>
      </w:r>
    </w:p>
    <w:p w:rsidR="00491DFE" w:rsidRPr="00200B34" w:rsidRDefault="00491DFE" w:rsidP="00957BDE">
      <w:pPr>
        <w:tabs>
          <w:tab w:val="left" w:pos="567"/>
          <w:tab w:val="left" w:pos="1134"/>
          <w:tab w:val="left" w:pos="4536"/>
          <w:tab w:val="right" w:pos="9072"/>
        </w:tabs>
        <w:rPr>
          <w:color w:val="auto"/>
          <w:lang w:val="en-GB"/>
        </w:rPr>
      </w:pPr>
      <w:proofErr w:type="gramStart"/>
      <w:r w:rsidRPr="00200B34">
        <w:rPr>
          <w:color w:val="auto"/>
          <w:lang w:val="en-GB"/>
        </w:rPr>
        <w:t>where</w:t>
      </w:r>
      <w:proofErr w:type="gramEnd"/>
      <w:r w:rsidRPr="00200B34">
        <w:rPr>
          <w:color w:val="auto"/>
          <w:lang w:val="en-GB"/>
        </w:rPr>
        <w:t xml:space="preserve"> &lt;&gt; represents statistical moment of the measure </w:t>
      </w:r>
      <w:r w:rsidRPr="00200B34">
        <w:rPr>
          <w:color w:val="auto"/>
          <w:position w:val="-12"/>
          <w:lang w:val="en-GB"/>
        </w:rPr>
        <w:object w:dxaOrig="620" w:dyaOrig="360">
          <v:shape id="_x0000_i1041" type="#_x0000_t75" style="width:30.15pt;height:17.6pt" o:ole="">
            <v:imagedata r:id="rId39" o:title=""/>
          </v:shape>
          <o:OLEObject Type="Embed" ProgID="Equation.3" ShapeID="_x0000_i1041" DrawAspect="Content" ObjectID="_1546759892" r:id="rId40"/>
        </w:object>
      </w:r>
      <w:r w:rsidRPr="00200B34">
        <w:rPr>
          <w:color w:val="auto"/>
          <w:lang w:val="en-GB"/>
        </w:rPr>
        <w:t xml:space="preserve"> defined on a group of non overlapping boxes of the same size partitioning the area studied.</w:t>
      </w:r>
    </w:p>
    <w:p w:rsidR="00813DF3" w:rsidRPr="00200B34" w:rsidRDefault="00813DF3" w:rsidP="00957BDE">
      <w:pPr>
        <w:tabs>
          <w:tab w:val="left" w:pos="567"/>
          <w:tab w:val="left" w:pos="1134"/>
          <w:tab w:val="left" w:pos="4536"/>
          <w:tab w:val="right" w:pos="9072"/>
        </w:tabs>
        <w:rPr>
          <w:color w:val="auto"/>
          <w:lang w:val="en-GB"/>
        </w:rPr>
      </w:pPr>
    </w:p>
    <w:p w:rsidR="00491DFE" w:rsidRPr="00200B34" w:rsidRDefault="00491DFE" w:rsidP="00813DF3">
      <w:pPr>
        <w:rPr>
          <w:color w:val="auto"/>
          <w:lang w:val="en-GB"/>
        </w:rPr>
      </w:pPr>
      <w:r w:rsidRPr="00200B34">
        <w:rPr>
          <w:color w:val="auto"/>
          <w:lang w:val="en-GB"/>
        </w:rPr>
        <w:t>The singularity index</w:t>
      </w:r>
      <w:proofErr w:type="gramStart"/>
      <w:r w:rsidR="00823EE1" w:rsidRPr="00200B34">
        <w:rPr>
          <w:color w:val="auto"/>
          <w:lang w:val="en-GB"/>
        </w:rPr>
        <w:t>,</w:t>
      </w:r>
      <w:r w:rsidRPr="00200B34">
        <w:rPr>
          <w:color w:val="auto"/>
          <w:lang w:val="en-GB"/>
        </w:rPr>
        <w:t xml:space="preserve"> </w:t>
      </w:r>
      <w:r w:rsidRPr="00200B34">
        <w:rPr>
          <w:color w:val="auto"/>
          <w:position w:val="-6"/>
          <w:lang w:val="en-GB"/>
        </w:rPr>
        <w:object w:dxaOrig="220" w:dyaOrig="200">
          <v:shape id="_x0000_i1042" type="#_x0000_t75" style="width:11.7pt;height:9.2pt" o:ole="">
            <v:imagedata r:id="rId20" o:title=""/>
          </v:shape>
          <o:OLEObject Type="Embed" ProgID="Equation.3" ShapeID="_x0000_i1042" DrawAspect="Content" ObjectID="_1546759893" r:id="rId41"/>
        </w:object>
      </w:r>
      <w:proofErr w:type="gramEnd"/>
      <w:r w:rsidR="00823EE1" w:rsidRPr="00200B34">
        <w:rPr>
          <w:color w:val="auto"/>
          <w:lang w:val="en-GB"/>
        </w:rPr>
        <w:t>,</w:t>
      </w:r>
      <w:r w:rsidRPr="00200B34">
        <w:rPr>
          <w:color w:val="auto"/>
          <w:lang w:val="en-GB"/>
        </w:rPr>
        <w:t xml:space="preserve"> can be determined by </w:t>
      </w:r>
      <w:r w:rsidR="007F4285" w:rsidRPr="00200B34">
        <w:rPr>
          <w:color w:val="auto"/>
          <w:lang w:val="en-GB"/>
        </w:rPr>
        <w:t xml:space="preserve">the </w:t>
      </w:r>
      <w:r w:rsidRPr="00200B34">
        <w:rPr>
          <w:color w:val="auto"/>
          <w:lang w:val="en-GB"/>
        </w:rPr>
        <w:t xml:space="preserve">Legendre transformation of the </w:t>
      </w:r>
      <w:r w:rsidRPr="00200B34">
        <w:rPr>
          <w:color w:val="auto"/>
          <w:position w:val="-10"/>
          <w:lang w:val="en-GB"/>
        </w:rPr>
        <w:object w:dxaOrig="460" w:dyaOrig="300">
          <v:shape id="_x0000_i1043" type="#_x0000_t75" style="width:21.75pt;height:15.9pt" o:ole="">
            <v:imagedata r:id="rId18" o:title=""/>
          </v:shape>
          <o:OLEObject Type="Embed" ProgID="Equation.3" ShapeID="_x0000_i1043" DrawAspect="Content" ObjectID="_1546759894" r:id="rId42"/>
        </w:object>
      </w:r>
      <w:r w:rsidRPr="00200B34">
        <w:rPr>
          <w:color w:val="auto"/>
          <w:lang w:val="en-GB"/>
        </w:rPr>
        <w:t xml:space="preserve"> curve (</w:t>
      </w:r>
      <w:r w:rsidR="007F4285" w:rsidRPr="00200B34">
        <w:rPr>
          <w:color w:val="auto"/>
          <w:lang w:val="en-GB"/>
        </w:rPr>
        <w:t>Halsey, 1986</w:t>
      </w:r>
      <w:r w:rsidRPr="00200B34">
        <w:rPr>
          <w:color w:val="auto"/>
          <w:lang w:val="en-GB"/>
        </w:rPr>
        <w:t>) as:</w:t>
      </w:r>
    </w:p>
    <w:p w:rsidR="00491DFE" w:rsidRPr="00200B34" w:rsidRDefault="007F4285" w:rsidP="00957BDE">
      <w:pPr>
        <w:rPr>
          <w:color w:val="auto"/>
          <w:lang w:val="en-GB"/>
        </w:rPr>
      </w:pPr>
      <w:r w:rsidRPr="00200B34">
        <w:rPr>
          <w:color w:val="auto"/>
          <w:position w:val="-28"/>
          <w:lang w:val="en-GB"/>
        </w:rPr>
        <w:object w:dxaOrig="1380" w:dyaOrig="660">
          <v:shape id="_x0000_i1044" type="#_x0000_t75" style="width:68.65pt;height:35.15pt" o:ole="">
            <v:imagedata r:id="rId43" o:title=""/>
          </v:shape>
          <o:OLEObject Type="Embed" ProgID="Equation.3" ShapeID="_x0000_i1044" DrawAspect="Content" ObjectID="_1546759895" r:id="rId44"/>
        </w:object>
      </w:r>
      <w:r w:rsidR="00491DFE" w:rsidRPr="00200B34">
        <w:rPr>
          <w:color w:val="auto"/>
          <w:lang w:val="en-GB"/>
        </w:rPr>
        <w:tab/>
      </w:r>
      <w:r w:rsidR="00491DFE" w:rsidRPr="00200B34">
        <w:rPr>
          <w:color w:val="auto"/>
          <w:lang w:val="en-GB"/>
        </w:rPr>
        <w:tab/>
      </w:r>
      <w:r w:rsidR="00491DFE" w:rsidRPr="00200B34">
        <w:rPr>
          <w:color w:val="auto"/>
          <w:lang w:val="en-GB"/>
        </w:rPr>
        <w:tab/>
      </w:r>
      <w:r w:rsidR="00491DFE" w:rsidRPr="00200B34">
        <w:rPr>
          <w:color w:val="auto"/>
          <w:lang w:val="en-GB"/>
        </w:rPr>
        <w:tab/>
      </w:r>
      <w:r w:rsidR="00491DFE" w:rsidRPr="00200B34">
        <w:rPr>
          <w:color w:val="auto"/>
          <w:lang w:val="en-GB"/>
        </w:rPr>
        <w:tab/>
      </w:r>
      <w:r w:rsidR="00491DFE" w:rsidRPr="00200B34">
        <w:rPr>
          <w:color w:val="auto"/>
          <w:lang w:val="en-GB"/>
        </w:rPr>
        <w:tab/>
      </w:r>
      <w:r w:rsidR="00491DFE" w:rsidRPr="00200B34">
        <w:rPr>
          <w:color w:val="auto"/>
          <w:lang w:val="en-GB"/>
        </w:rPr>
        <w:tab/>
        <w:t>(</w:t>
      </w:r>
      <w:r w:rsidR="00C33E20" w:rsidRPr="00C33E20">
        <w:rPr>
          <w:color w:val="auto"/>
          <w:highlight w:val="yellow"/>
          <w:lang w:val="en-GB"/>
        </w:rPr>
        <w:t>8</w:t>
      </w:r>
      <w:r w:rsidR="00491DFE" w:rsidRPr="00200B34">
        <w:rPr>
          <w:color w:val="auto"/>
          <w:lang w:val="en-GB"/>
        </w:rPr>
        <w:t>)</w:t>
      </w:r>
    </w:p>
    <w:p w:rsidR="00813DF3" w:rsidRPr="00200B34" w:rsidRDefault="00813DF3" w:rsidP="00813DF3">
      <w:pPr>
        <w:rPr>
          <w:color w:val="auto"/>
          <w:lang w:val="en-GB"/>
        </w:rPr>
      </w:pPr>
    </w:p>
    <w:p w:rsidR="00491DFE" w:rsidRPr="00200B34" w:rsidRDefault="00491DFE" w:rsidP="00813DF3">
      <w:pPr>
        <w:rPr>
          <w:color w:val="auto"/>
          <w:lang w:val="en-GB"/>
        </w:rPr>
      </w:pPr>
      <w:r w:rsidRPr="00200B34">
        <w:rPr>
          <w:color w:val="auto"/>
          <w:lang w:val="en-GB"/>
        </w:rPr>
        <w:t xml:space="preserve">The number of cells of size </w:t>
      </w:r>
      <w:r w:rsidRPr="00200B34">
        <w:rPr>
          <w:i/>
          <w:iCs/>
          <w:color w:val="auto"/>
          <w:lang w:val="en-GB"/>
        </w:rPr>
        <w:sym w:font="Symbol" w:char="F064"/>
      </w:r>
      <w:r w:rsidRPr="00200B34">
        <w:rPr>
          <w:color w:val="auto"/>
          <w:lang w:val="en-GB"/>
        </w:rPr>
        <w:t xml:space="preserve"> with the </w:t>
      </w:r>
      <w:r w:rsidR="00541F02" w:rsidRPr="00200B34">
        <w:rPr>
          <w:color w:val="auto"/>
          <w:lang w:val="en-GB"/>
        </w:rPr>
        <w:t>same</w:t>
      </w:r>
      <w:r w:rsidRPr="00200B34">
        <w:rPr>
          <w:color w:val="auto"/>
          <w:position w:val="-6"/>
          <w:lang w:val="en-GB"/>
        </w:rPr>
        <w:object w:dxaOrig="240" w:dyaOrig="220">
          <v:shape id="_x0000_i1045" type="#_x0000_t75" style="width:11.7pt;height:11.7pt" o:ole="">
            <v:imagedata r:id="rId45" o:title=""/>
          </v:shape>
          <o:OLEObject Type="Embed" ProgID="Equation.3" ShapeID="_x0000_i1045" DrawAspect="Content" ObjectID="_1546759896" r:id="rId46"/>
        </w:object>
      </w:r>
      <w:r w:rsidRPr="00200B34">
        <w:rPr>
          <w:color w:val="auto"/>
          <w:lang w:val="en-GB"/>
        </w:rPr>
        <w:t>,</w:t>
      </w:r>
      <w:proofErr w:type="gramStart"/>
      <w:r w:rsidRPr="00200B34">
        <w:rPr>
          <w:color w:val="auto"/>
          <w:position w:val="-10"/>
          <w:lang w:val="en-GB"/>
        </w:rPr>
        <w:object w:dxaOrig="680" w:dyaOrig="320">
          <v:shape id="_x0000_i1046" type="#_x0000_t75" style="width:32.65pt;height:16.75pt" o:ole="">
            <v:imagedata r:id="rId47" o:title=""/>
          </v:shape>
          <o:OLEObject Type="Embed" ProgID="Equation.3" ShapeID="_x0000_i1046" DrawAspect="Content" ObjectID="_1546759897" r:id="rId48"/>
        </w:object>
      </w:r>
      <w:r w:rsidRPr="00200B34">
        <w:rPr>
          <w:color w:val="auto"/>
          <w:lang w:val="en-GB"/>
        </w:rPr>
        <w:t>,</w:t>
      </w:r>
      <w:proofErr w:type="gramEnd"/>
      <w:r w:rsidRPr="00200B34">
        <w:rPr>
          <w:color w:val="auto"/>
          <w:lang w:val="en-GB"/>
        </w:rPr>
        <w:t xml:space="preserve"> is related to the cell size as </w:t>
      </w:r>
      <w:r w:rsidRPr="00200B34">
        <w:rPr>
          <w:color w:val="auto"/>
          <w:position w:val="-10"/>
          <w:lang w:val="en-GB"/>
        </w:rPr>
        <w:object w:dxaOrig="1500" w:dyaOrig="360">
          <v:shape id="_x0000_i1047" type="#_x0000_t75" style="width:76.2pt;height:17.6pt" o:ole="">
            <v:imagedata r:id="rId49" o:title=""/>
          </v:shape>
          <o:OLEObject Type="Embed" ProgID="Equation.3" ShapeID="_x0000_i1047" DrawAspect="Content" ObjectID="_1546759898" r:id="rId50"/>
        </w:object>
      </w:r>
      <w:r w:rsidRPr="00200B34">
        <w:rPr>
          <w:color w:val="auto"/>
          <w:lang w:val="en-GB"/>
        </w:rPr>
        <w:t>, where</w:t>
      </w:r>
      <w:r w:rsidRPr="00200B34">
        <w:rPr>
          <w:color w:val="auto"/>
          <w:position w:val="-10"/>
          <w:lang w:val="en-GB"/>
        </w:rPr>
        <w:object w:dxaOrig="540" w:dyaOrig="300">
          <v:shape id="_x0000_i1048" type="#_x0000_t75" style="width:27.65pt;height:15.9pt" o:ole="">
            <v:imagedata r:id="rId22" o:title=""/>
          </v:shape>
          <o:OLEObject Type="Embed" ProgID="Equation.3" ShapeID="_x0000_i1048" DrawAspect="Content" ObjectID="_1546759899" r:id="rId51"/>
        </w:object>
      </w:r>
      <w:r w:rsidR="00150EBB" w:rsidRPr="00200B34">
        <w:rPr>
          <w:color w:val="auto"/>
          <w:position w:val="-10"/>
          <w:lang w:val="en-GB"/>
        </w:rPr>
        <w:t xml:space="preserve"> </w:t>
      </w:r>
      <w:r w:rsidRPr="00200B34">
        <w:rPr>
          <w:color w:val="auto"/>
          <w:lang w:val="en-GB"/>
        </w:rPr>
        <w:t xml:space="preserve">is a scaling exponent of the cells with common </w:t>
      </w:r>
      <w:r w:rsidRPr="00200B34">
        <w:rPr>
          <w:color w:val="auto"/>
          <w:position w:val="-6"/>
          <w:lang w:val="en-GB"/>
        </w:rPr>
        <w:object w:dxaOrig="220" w:dyaOrig="200">
          <v:shape id="_x0000_i1049" type="#_x0000_t75" style="width:11.7pt;height:9.2pt" o:ole="">
            <v:imagedata r:id="rId20" o:title=""/>
          </v:shape>
          <o:OLEObject Type="Embed" ProgID="Equation.3" ShapeID="_x0000_i1049" DrawAspect="Content" ObjectID="_1546759900" r:id="rId52"/>
        </w:object>
      </w:r>
      <w:r w:rsidRPr="00200B34">
        <w:rPr>
          <w:color w:val="auto"/>
          <w:lang w:val="en-GB"/>
        </w:rPr>
        <w:t>. Parameter</w:t>
      </w:r>
      <w:r w:rsidRPr="00200B34">
        <w:rPr>
          <w:color w:val="auto"/>
          <w:position w:val="-10"/>
          <w:lang w:val="en-GB"/>
        </w:rPr>
        <w:object w:dxaOrig="540" w:dyaOrig="300">
          <v:shape id="_x0000_i1050" type="#_x0000_t75" style="width:27.65pt;height:15.9pt" o:ole="">
            <v:imagedata r:id="rId22" o:title=""/>
          </v:shape>
          <o:OLEObject Type="Embed" ProgID="Equation.3" ShapeID="_x0000_i1050" DrawAspect="Content" ObjectID="_1546759901" r:id="rId53"/>
        </w:object>
      </w:r>
      <w:r w:rsidR="00150EBB" w:rsidRPr="00200B34">
        <w:rPr>
          <w:color w:val="auto"/>
          <w:position w:val="-10"/>
          <w:lang w:val="en-GB"/>
        </w:rPr>
        <w:t xml:space="preserve"> </w:t>
      </w:r>
      <w:r w:rsidRPr="00200B34">
        <w:rPr>
          <w:color w:val="auto"/>
          <w:lang w:val="en-GB"/>
        </w:rPr>
        <w:t>can be calculated as:</w:t>
      </w:r>
    </w:p>
    <w:p w:rsidR="00491DFE" w:rsidRPr="00200B34" w:rsidRDefault="000E632A" w:rsidP="00957BDE">
      <w:pPr>
        <w:rPr>
          <w:color w:val="auto"/>
          <w:lang w:val="en-GB"/>
        </w:rPr>
      </w:pPr>
      <w:r w:rsidRPr="00200B34">
        <w:rPr>
          <w:color w:val="auto"/>
          <w:position w:val="-10"/>
          <w:lang w:val="en-GB"/>
        </w:rPr>
        <w:object w:dxaOrig="2100" w:dyaOrig="320">
          <v:shape id="_x0000_i1051" type="#_x0000_t75" style="width:106.35pt;height:16.75pt" o:ole="">
            <v:imagedata r:id="rId54" o:title=""/>
          </v:shape>
          <o:OLEObject Type="Embed" ProgID="Equation.3" ShapeID="_x0000_i1051" DrawAspect="Content" ObjectID="_1546759902" r:id="rId55"/>
        </w:object>
      </w:r>
      <w:r w:rsidR="00491DFE" w:rsidRPr="00200B34">
        <w:rPr>
          <w:color w:val="auto"/>
          <w:lang w:val="en-GB"/>
        </w:rPr>
        <w:tab/>
      </w:r>
      <w:r w:rsidR="00491DFE" w:rsidRPr="00200B34">
        <w:rPr>
          <w:color w:val="auto"/>
          <w:lang w:val="en-GB"/>
        </w:rPr>
        <w:tab/>
      </w:r>
      <w:r w:rsidR="00491DFE" w:rsidRPr="00200B34">
        <w:rPr>
          <w:color w:val="auto"/>
          <w:lang w:val="en-GB"/>
        </w:rPr>
        <w:tab/>
      </w:r>
      <w:r w:rsidR="00491DFE" w:rsidRPr="00200B34">
        <w:rPr>
          <w:color w:val="auto"/>
          <w:lang w:val="en-GB"/>
        </w:rPr>
        <w:tab/>
      </w:r>
      <w:r w:rsidR="00491DFE" w:rsidRPr="00200B34">
        <w:rPr>
          <w:color w:val="auto"/>
          <w:lang w:val="en-GB"/>
        </w:rPr>
        <w:tab/>
      </w:r>
      <w:r w:rsidR="00491DFE" w:rsidRPr="00200B34">
        <w:rPr>
          <w:color w:val="auto"/>
          <w:lang w:val="en-GB"/>
        </w:rPr>
        <w:tab/>
        <w:t>(</w:t>
      </w:r>
      <w:r w:rsidR="00C33E20" w:rsidRPr="00C33E20">
        <w:rPr>
          <w:color w:val="auto"/>
          <w:highlight w:val="yellow"/>
          <w:lang w:val="en-GB"/>
        </w:rPr>
        <w:t>9</w:t>
      </w:r>
      <w:r w:rsidR="00491DFE" w:rsidRPr="00200B34">
        <w:rPr>
          <w:color w:val="auto"/>
          <w:lang w:val="en-GB"/>
        </w:rPr>
        <w:t>)</w:t>
      </w:r>
    </w:p>
    <w:p w:rsidR="006C3436" w:rsidRPr="00200B34" w:rsidRDefault="006C3436" w:rsidP="00957BDE">
      <w:pPr>
        <w:rPr>
          <w:color w:val="auto"/>
          <w:lang w:val="en-GB"/>
        </w:rPr>
      </w:pPr>
    </w:p>
    <w:p w:rsidR="005854DB" w:rsidRDefault="00150EBB" w:rsidP="00957BDE">
      <w:pPr>
        <w:rPr>
          <w:szCs w:val="24"/>
          <w:lang w:val="en-GB"/>
        </w:rPr>
      </w:pPr>
      <w:r w:rsidRPr="00200B34">
        <w:rPr>
          <w:color w:val="auto"/>
          <w:lang w:val="en-GB"/>
        </w:rPr>
        <w:t>Multifractal spectrum (MFS)</w:t>
      </w:r>
      <w:r w:rsidR="00491DFE" w:rsidRPr="00200B34">
        <w:rPr>
          <w:color w:val="auto"/>
          <w:lang w:val="en-GB"/>
        </w:rPr>
        <w:t xml:space="preserve"> </w:t>
      </w:r>
      <w:r w:rsidRPr="00200B34">
        <w:rPr>
          <w:color w:val="auto"/>
          <w:lang w:val="en-GB"/>
        </w:rPr>
        <w:t>shown as plot</w:t>
      </w:r>
      <w:r w:rsidR="00491DFE" w:rsidRPr="00200B34">
        <w:rPr>
          <w:color w:val="auto"/>
          <w:lang w:val="en-GB"/>
        </w:rPr>
        <w:t xml:space="preserve"> of </w:t>
      </w:r>
      <w:r w:rsidR="00D54885" w:rsidRPr="00200B34">
        <w:rPr>
          <w:color w:val="auto"/>
          <w:position w:val="-6"/>
          <w:lang w:val="en-GB"/>
        </w:rPr>
        <w:object w:dxaOrig="240" w:dyaOrig="220">
          <v:shape id="_x0000_i1052" type="#_x0000_t75" style="width:11.7pt;height:11.7pt" o:ole="">
            <v:imagedata r:id="rId56" o:title=""/>
          </v:shape>
          <o:OLEObject Type="Embed" ProgID="Equation.3" ShapeID="_x0000_i1052" DrawAspect="Content" ObjectID="_1546759903" r:id="rId57"/>
        </w:object>
      </w:r>
      <w:r w:rsidR="00491DFE" w:rsidRPr="00200B34">
        <w:rPr>
          <w:color w:val="auto"/>
          <w:lang w:val="en-GB"/>
        </w:rPr>
        <w:t>vs.</w:t>
      </w:r>
      <w:r w:rsidR="00491DFE" w:rsidRPr="00200B34">
        <w:rPr>
          <w:color w:val="auto"/>
          <w:position w:val="-10"/>
          <w:lang w:val="en-GB"/>
        </w:rPr>
        <w:object w:dxaOrig="540" w:dyaOrig="300">
          <v:shape id="_x0000_i1053" type="#_x0000_t75" style="width:27.65pt;height:15.9pt" o:ole="">
            <v:imagedata r:id="rId22" o:title=""/>
          </v:shape>
          <o:OLEObject Type="Embed" ProgID="Equation.3" ShapeID="_x0000_i1053" DrawAspect="Content" ObjectID="_1546759904" r:id="rId58"/>
        </w:object>
      </w:r>
      <w:r w:rsidR="00491DFE" w:rsidRPr="00200B34">
        <w:rPr>
          <w:color w:val="auto"/>
          <w:lang w:val="en-GB"/>
        </w:rPr>
        <w:t>, quantitatively characterizes variability of the measure studied with asymmetry to the right and left indicating domination of small and large values respectively</w:t>
      </w:r>
      <w:r w:rsidR="007214BB" w:rsidRPr="00200B34">
        <w:rPr>
          <w:color w:val="auto"/>
          <w:lang w:val="en-GB"/>
        </w:rPr>
        <w:t xml:space="preserve"> (</w:t>
      </w:r>
      <w:proofErr w:type="spellStart"/>
      <w:r w:rsidR="007214BB" w:rsidRPr="00200B34">
        <w:rPr>
          <w:lang w:val="en-GB"/>
        </w:rPr>
        <w:t>Evertsz</w:t>
      </w:r>
      <w:proofErr w:type="spellEnd"/>
      <w:r w:rsidR="007214BB" w:rsidRPr="00200B34">
        <w:rPr>
          <w:lang w:val="en-GB"/>
        </w:rPr>
        <w:t xml:space="preserve"> and Mandelbrot, 1992)</w:t>
      </w:r>
      <w:r w:rsidR="00507B7E" w:rsidRPr="00200B34">
        <w:rPr>
          <w:color w:val="auto"/>
          <w:lang w:val="en-GB"/>
        </w:rPr>
        <w:t>.</w:t>
      </w:r>
      <w:r w:rsidR="005854DB">
        <w:rPr>
          <w:color w:val="auto"/>
          <w:lang w:val="en-GB"/>
        </w:rPr>
        <w:t xml:space="preserve"> </w:t>
      </w:r>
      <w:r w:rsidR="005854DB" w:rsidRPr="00DB1812">
        <w:rPr>
          <w:color w:val="auto"/>
          <w:highlight w:val="yellow"/>
          <w:lang w:val="en-GB"/>
        </w:rPr>
        <w:t xml:space="preserve">There are three characteristic values obtained from MFS, the singularity </w:t>
      </w:r>
      <w:r w:rsidR="005854DB" w:rsidRPr="00DB1812">
        <w:rPr>
          <w:color w:val="auto"/>
          <w:position w:val="-10"/>
          <w:highlight w:val="yellow"/>
          <w:lang w:val="en-GB"/>
        </w:rPr>
        <w:object w:dxaOrig="540" w:dyaOrig="320">
          <v:shape id="_x0000_i1054" type="#_x0000_t75" style="width:27.65pt;height:16.75pt" o:ole="">
            <v:imagedata r:id="rId59" o:title=""/>
          </v:shape>
          <o:OLEObject Type="Embed" ProgID="Equation.DSMT4" ShapeID="_x0000_i1054" DrawAspect="Content" ObjectID="_1546759905" r:id="rId60"/>
        </w:object>
      </w:r>
      <w:r w:rsidR="005854DB" w:rsidRPr="00DB1812">
        <w:rPr>
          <w:color w:val="auto"/>
          <w:highlight w:val="yellow"/>
          <w:lang w:val="en-GB"/>
        </w:rPr>
        <w:t xml:space="preserve"> values </w:t>
      </w:r>
      <w:r w:rsidR="00DB1812" w:rsidRPr="00DB1812">
        <w:rPr>
          <w:color w:val="auto"/>
          <w:highlight w:val="yellow"/>
          <w:lang w:val="en-GB"/>
        </w:rPr>
        <w:t>for</w:t>
      </w:r>
      <w:r w:rsidR="005854DB" w:rsidRPr="00DB1812">
        <w:rPr>
          <w:color w:val="auto"/>
          <w:position w:val="-14"/>
          <w:highlight w:val="yellow"/>
          <w:lang w:val="en-GB"/>
        </w:rPr>
        <w:object w:dxaOrig="1120" w:dyaOrig="400">
          <v:shape id="_x0000_i1055" type="#_x0000_t75" style="width:55.25pt;height:20.1pt" o:ole="">
            <v:imagedata r:id="rId61" o:title=""/>
          </v:shape>
          <o:OLEObject Type="Embed" ProgID="Equation.DSMT4" ShapeID="_x0000_i1055" DrawAspect="Content" ObjectID="_1546759906" r:id="rId62"/>
        </w:object>
      </w:r>
      <w:r w:rsidR="005854DB" w:rsidRPr="00DB1812">
        <w:rPr>
          <w:color w:val="auto"/>
          <w:highlight w:val="yellow"/>
          <w:lang w:val="en-GB"/>
        </w:rPr>
        <w:t>. The first value (</w:t>
      </w:r>
      <m:oMath>
        <m:r>
          <w:rPr>
            <w:rFonts w:ascii="Cambria Math" w:hAnsi="Cambria Math"/>
            <w:color w:val="auto"/>
            <w:highlight w:val="yellow"/>
            <w:lang w:val="en-GB"/>
          </w:rPr>
          <m:t>α</m:t>
        </m:r>
        <m:d>
          <m:dPr>
            <m:ctrlPr>
              <w:rPr>
                <w:rFonts w:ascii="Cambria Math" w:hAnsi="Cambria Math"/>
                <w:i/>
                <w:color w:val="auto"/>
                <w:highlight w:val="yellow"/>
                <w:lang w:val="en-GB"/>
              </w:rPr>
            </m:ctrlPr>
          </m:dPr>
          <m:e>
            <m:r>
              <w:rPr>
                <w:rFonts w:ascii="Cambria Math" w:hAnsi="Cambria Math"/>
                <w:color w:val="auto"/>
                <w:highlight w:val="yellow"/>
                <w:lang w:val="en-GB"/>
              </w:rPr>
              <m:t>0</m:t>
            </m:r>
          </m:e>
        </m:d>
      </m:oMath>
      <w:r w:rsidR="005854DB" w:rsidRPr="00DB1812">
        <w:rPr>
          <w:color w:val="auto"/>
          <w:highlight w:val="yellow"/>
          <w:lang w:val="en-GB"/>
        </w:rPr>
        <w:t>) corresponds to the maximum of MFS and it is related to the box-counting dimension of the measure support; the second value is related to information or entropy dimension (</w:t>
      </w:r>
      <m:oMath>
        <m:r>
          <w:rPr>
            <w:rFonts w:ascii="Cambria Math" w:hAnsi="Cambria Math"/>
            <w:color w:val="auto"/>
            <w:highlight w:val="yellow"/>
            <w:lang w:val="en-GB"/>
          </w:rPr>
          <m:t>α</m:t>
        </m:r>
        <m:d>
          <m:dPr>
            <m:ctrlPr>
              <w:rPr>
                <w:rFonts w:ascii="Cambria Math" w:hAnsi="Cambria Math"/>
                <w:i/>
                <w:color w:val="auto"/>
                <w:highlight w:val="yellow"/>
                <w:lang w:val="en-GB"/>
              </w:rPr>
            </m:ctrlPr>
          </m:dPr>
          <m:e>
            <m:r>
              <w:rPr>
                <w:rFonts w:ascii="Cambria Math" w:hAnsi="Cambria Math"/>
                <w:color w:val="auto"/>
                <w:highlight w:val="yellow"/>
                <w:lang w:val="en-GB"/>
              </w:rPr>
              <m:t>1</m:t>
            </m:r>
          </m:e>
        </m:d>
      </m:oMath>
      <w:r w:rsidR="005854DB" w:rsidRPr="00DB1812">
        <w:rPr>
          <w:color w:val="auto"/>
          <w:highlight w:val="yellow"/>
          <w:lang w:val="en-GB"/>
        </w:rPr>
        <w:t>) and the third with the correlation dimension.</w:t>
      </w:r>
      <w:r w:rsidR="00DB1812" w:rsidRPr="00DB1812">
        <w:rPr>
          <w:color w:val="auto"/>
          <w:highlight w:val="yellow"/>
          <w:lang w:val="en-GB"/>
        </w:rPr>
        <w:t xml:space="preserve"> The entropy dimension </w:t>
      </w:r>
      <w:r w:rsidR="00DB1812" w:rsidRPr="00DB1812">
        <w:rPr>
          <w:szCs w:val="24"/>
          <w:highlight w:val="yellow"/>
          <w:lang w:val="en-GB"/>
        </w:rPr>
        <w:t xml:space="preserve">quantifies the degree of disorder present in a distribution. According to </w:t>
      </w:r>
      <w:proofErr w:type="spellStart"/>
      <w:r w:rsidR="00DB1812" w:rsidRPr="00DB1812">
        <w:rPr>
          <w:szCs w:val="24"/>
          <w:highlight w:val="yellow"/>
          <w:lang w:val="en-GB"/>
        </w:rPr>
        <w:t>Andraud</w:t>
      </w:r>
      <w:proofErr w:type="spellEnd"/>
      <w:r w:rsidR="00DB1812" w:rsidRPr="00DB1812">
        <w:rPr>
          <w:szCs w:val="24"/>
          <w:highlight w:val="yellow"/>
          <w:lang w:val="en-GB"/>
        </w:rPr>
        <w:t xml:space="preserve"> et al. (1994) and </w:t>
      </w:r>
      <w:proofErr w:type="spellStart"/>
      <w:r w:rsidR="00DB1812" w:rsidRPr="00DB1812">
        <w:rPr>
          <w:szCs w:val="24"/>
          <w:highlight w:val="yellow"/>
          <w:lang w:val="en-GB"/>
        </w:rPr>
        <w:t>Gouyet</w:t>
      </w:r>
      <w:proofErr w:type="spellEnd"/>
      <w:r w:rsidR="00DB1812" w:rsidRPr="00DB1812">
        <w:rPr>
          <w:szCs w:val="24"/>
          <w:highlight w:val="yellow"/>
          <w:lang w:val="en-GB"/>
        </w:rPr>
        <w:t xml:space="preserve"> (1996) a </w:t>
      </w:r>
      <m:oMath>
        <m:r>
          <w:rPr>
            <w:rFonts w:ascii="Cambria Math" w:hAnsi="Cambria Math"/>
            <w:color w:val="auto"/>
            <w:highlight w:val="yellow"/>
            <w:lang w:val="en-GB"/>
          </w:rPr>
          <m:t>α</m:t>
        </m:r>
        <m:d>
          <m:dPr>
            <m:ctrlPr>
              <w:rPr>
                <w:rFonts w:ascii="Cambria Math" w:hAnsi="Cambria Math"/>
                <w:i/>
                <w:color w:val="auto"/>
                <w:highlight w:val="yellow"/>
                <w:lang w:val="en-GB"/>
              </w:rPr>
            </m:ctrlPr>
          </m:dPr>
          <m:e>
            <m:r>
              <w:rPr>
                <w:rFonts w:ascii="Cambria Math" w:hAnsi="Cambria Math"/>
                <w:color w:val="auto"/>
                <w:highlight w:val="yellow"/>
                <w:lang w:val="en-GB"/>
              </w:rPr>
              <m:t>1</m:t>
            </m:r>
          </m:e>
        </m:d>
      </m:oMath>
      <w:r w:rsidR="00DB1812" w:rsidRPr="00DB1812">
        <w:rPr>
          <w:szCs w:val="24"/>
          <w:highlight w:val="yellow"/>
          <w:lang w:val="en-GB"/>
        </w:rPr>
        <w:t xml:space="preserve"> value close to </w:t>
      </w:r>
      <w:r w:rsidR="004A2ED3">
        <w:rPr>
          <w:szCs w:val="24"/>
          <w:highlight w:val="yellow"/>
          <w:lang w:val="en-GB"/>
        </w:rPr>
        <w:t>2</w:t>
      </w:r>
      <w:r w:rsidR="00DB1812" w:rsidRPr="00DB1812">
        <w:rPr>
          <w:szCs w:val="24"/>
          <w:highlight w:val="yellow"/>
          <w:lang w:val="en-GB"/>
        </w:rPr>
        <w:t xml:space="preserve">.0 characterizes a system uniformly distributed throughout all scales, whereas a </w:t>
      </w:r>
      <m:oMath>
        <m:r>
          <w:rPr>
            <w:rFonts w:ascii="Cambria Math" w:hAnsi="Cambria Math"/>
            <w:color w:val="auto"/>
            <w:highlight w:val="yellow"/>
            <w:lang w:val="en-GB"/>
          </w:rPr>
          <m:t>α</m:t>
        </m:r>
        <m:d>
          <m:dPr>
            <m:ctrlPr>
              <w:rPr>
                <w:rFonts w:ascii="Cambria Math" w:hAnsi="Cambria Math"/>
                <w:i/>
                <w:color w:val="auto"/>
                <w:highlight w:val="yellow"/>
                <w:lang w:val="en-GB"/>
              </w:rPr>
            </m:ctrlPr>
          </m:dPr>
          <m:e>
            <m:r>
              <w:rPr>
                <w:rFonts w:ascii="Cambria Math" w:hAnsi="Cambria Math"/>
                <w:color w:val="auto"/>
                <w:highlight w:val="yellow"/>
                <w:lang w:val="en-GB"/>
              </w:rPr>
              <m:t>1</m:t>
            </m:r>
          </m:e>
        </m:d>
      </m:oMath>
      <w:r w:rsidR="00DB1812" w:rsidRPr="00DB1812">
        <w:rPr>
          <w:color w:val="auto"/>
          <w:highlight w:val="yellow"/>
          <w:lang w:val="en-GB"/>
        </w:rPr>
        <w:t xml:space="preserve"> </w:t>
      </w:r>
      <w:r w:rsidR="00DB1812" w:rsidRPr="00DB1812">
        <w:rPr>
          <w:szCs w:val="24"/>
          <w:highlight w:val="yellow"/>
          <w:lang w:val="en-GB"/>
        </w:rPr>
        <w:t xml:space="preserve">close to 0 reflects a subset  of the scale in which the irregularities are </w:t>
      </w:r>
      <w:r w:rsidR="00DB1812" w:rsidRPr="003D4126">
        <w:rPr>
          <w:szCs w:val="24"/>
          <w:highlight w:val="yellow"/>
          <w:lang w:val="en-GB"/>
        </w:rPr>
        <w:t>concentrated.</w:t>
      </w:r>
      <w:r w:rsidR="003D4126" w:rsidRPr="003D4126">
        <w:rPr>
          <w:szCs w:val="24"/>
          <w:highlight w:val="yellow"/>
          <w:lang w:val="en-GB"/>
        </w:rPr>
        <w:t xml:space="preserve"> These three values will be shown from each calculation of MFS.</w:t>
      </w:r>
    </w:p>
    <w:p w:rsidR="00DB1812" w:rsidRDefault="00DB1812" w:rsidP="00957BDE">
      <w:pPr>
        <w:rPr>
          <w:color w:val="auto"/>
          <w:lang w:val="en-GB"/>
        </w:rPr>
      </w:pPr>
    </w:p>
    <w:p w:rsidR="00014D27" w:rsidRDefault="00014D27" w:rsidP="00957BDE">
      <w:pPr>
        <w:rPr>
          <w:color w:val="auto"/>
          <w:lang w:val="en-GB"/>
        </w:rPr>
      </w:pPr>
      <w:r w:rsidRPr="00200B34">
        <w:rPr>
          <w:color w:val="auto"/>
          <w:lang w:val="en-GB"/>
        </w:rPr>
        <w:t xml:space="preserve">The width of the </w:t>
      </w:r>
      <w:r w:rsidR="007B2AD3" w:rsidRPr="00200B34">
        <w:rPr>
          <w:color w:val="auto"/>
          <w:lang w:val="en-GB"/>
        </w:rPr>
        <w:t>MF</w:t>
      </w:r>
      <w:r w:rsidRPr="00200B34">
        <w:rPr>
          <w:color w:val="auto"/>
          <w:lang w:val="en-GB"/>
        </w:rPr>
        <w:t xml:space="preserve"> spectrum </w:t>
      </w:r>
      <w:r w:rsidR="00724DD0" w:rsidRPr="00200B34">
        <w:rPr>
          <w:color w:val="auto"/>
          <w:lang w:val="en-GB"/>
        </w:rPr>
        <w:t>(</w:t>
      </w:r>
      <m:oMath>
        <m:r>
          <w:rPr>
            <w:rFonts w:ascii="Cambria Math" w:hAnsi="Cambria Math"/>
            <w:color w:val="auto"/>
            <w:lang w:val="en-GB"/>
          </w:rPr>
          <m:t>∆</m:t>
        </m:r>
      </m:oMath>
      <w:r w:rsidR="00724DD0" w:rsidRPr="00200B34">
        <w:rPr>
          <w:color w:val="auto"/>
          <w:lang w:val="en-GB"/>
        </w:rPr>
        <w:t xml:space="preserve">) </w:t>
      </w:r>
      <w:r w:rsidRPr="00200B34">
        <w:rPr>
          <w:color w:val="auto"/>
          <w:lang w:val="en-GB"/>
        </w:rPr>
        <w:t>indicates overall variability (Tarquis et al., 2001</w:t>
      </w:r>
      <w:r w:rsidR="00B76A41" w:rsidRPr="00200B34">
        <w:rPr>
          <w:color w:val="auto"/>
          <w:lang w:val="en-GB"/>
        </w:rPr>
        <w:t>; 2014</w:t>
      </w:r>
      <w:r w:rsidRPr="00200B34">
        <w:rPr>
          <w:color w:val="auto"/>
          <w:lang w:val="en-GB"/>
        </w:rPr>
        <w:t>)</w:t>
      </w:r>
      <w:r w:rsidR="00D72123">
        <w:rPr>
          <w:color w:val="auto"/>
          <w:lang w:val="en-GB"/>
        </w:rPr>
        <w:t xml:space="preserve"> </w:t>
      </w:r>
      <w:r w:rsidR="00D72123" w:rsidRPr="00D72123">
        <w:rPr>
          <w:color w:val="auto"/>
          <w:highlight w:val="yellow"/>
          <w:lang w:val="en-GB"/>
        </w:rPr>
        <w:t xml:space="preserve">and we have split it in two sections. Section I correspond to values </w:t>
      </w:r>
      <w:r w:rsidR="00D72123" w:rsidRPr="00D72123">
        <w:rPr>
          <w:color w:val="auto"/>
          <w:position w:val="-10"/>
          <w:highlight w:val="yellow"/>
          <w:lang w:val="en-GB"/>
        </w:rPr>
        <w:object w:dxaOrig="1219" w:dyaOrig="320">
          <v:shape id="_x0000_i1056" type="#_x0000_t75" style="width:61.1pt;height:16.75pt" o:ole="">
            <v:imagedata r:id="rId63" o:title=""/>
          </v:shape>
          <o:OLEObject Type="Embed" ProgID="Equation.DSMT4" ShapeID="_x0000_i1056" DrawAspect="Content" ObjectID="_1546759907" r:id="rId64"/>
        </w:object>
      </w:r>
      <w:r w:rsidR="00D72123" w:rsidRPr="00D72123">
        <w:rPr>
          <w:color w:val="auto"/>
          <w:highlight w:val="yellow"/>
          <w:lang w:val="en-GB"/>
        </w:rPr>
        <w:t xml:space="preserve"> or </w:t>
      </w:r>
      <w:r w:rsidR="00D72123" w:rsidRPr="00D72123">
        <w:rPr>
          <w:color w:val="auto"/>
          <w:position w:val="-10"/>
          <w:highlight w:val="yellow"/>
          <w:lang w:val="en-GB"/>
        </w:rPr>
        <w:object w:dxaOrig="560" w:dyaOrig="320">
          <v:shape id="_x0000_i1057" type="#_x0000_t75" style="width:27.65pt;height:16.75pt" o:ole="">
            <v:imagedata r:id="rId65" o:title=""/>
          </v:shape>
          <o:OLEObject Type="Embed" ProgID="Equation.DSMT4" ShapeID="_x0000_i1057" DrawAspect="Content" ObjectID="_1546759908" r:id="rId66"/>
        </w:object>
      </w:r>
      <w:r w:rsidR="00D72123" w:rsidRPr="00D72123">
        <w:rPr>
          <w:color w:val="auto"/>
          <w:highlight w:val="yellow"/>
          <w:lang w:val="en-GB"/>
        </w:rPr>
        <w:t xml:space="preserve"> and section II to values with </w:t>
      </w:r>
      <w:r w:rsidR="00D72123" w:rsidRPr="00D72123">
        <w:rPr>
          <w:color w:val="auto"/>
          <w:position w:val="-10"/>
          <w:highlight w:val="yellow"/>
          <w:lang w:val="en-GB"/>
        </w:rPr>
        <w:object w:dxaOrig="1219" w:dyaOrig="320">
          <v:shape id="_x0000_i1058" type="#_x0000_t75" style="width:61.1pt;height:16.75pt" o:ole="">
            <v:imagedata r:id="rId67" o:title=""/>
          </v:shape>
          <o:OLEObject Type="Embed" ProgID="Equation.DSMT4" ShapeID="_x0000_i1058" DrawAspect="Content" ObjectID="_1546759909" r:id="rId68"/>
        </w:object>
      </w:r>
      <w:r w:rsidR="00D72123" w:rsidRPr="00D72123">
        <w:rPr>
          <w:color w:val="auto"/>
          <w:highlight w:val="yellow"/>
          <w:lang w:val="en-GB"/>
        </w:rPr>
        <w:t xml:space="preserve"> </w:t>
      </w:r>
      <w:proofErr w:type="gramStart"/>
      <w:r w:rsidR="00D72123" w:rsidRPr="00D72123">
        <w:rPr>
          <w:color w:val="auto"/>
          <w:highlight w:val="yellow"/>
          <w:lang w:val="en-GB"/>
        </w:rPr>
        <w:t xml:space="preserve">or </w:t>
      </w:r>
      <w:r w:rsidR="00D72123" w:rsidRPr="00D72123">
        <w:rPr>
          <w:color w:val="auto"/>
          <w:position w:val="-10"/>
          <w:highlight w:val="yellow"/>
          <w:lang w:val="en-GB"/>
        </w:rPr>
        <w:object w:dxaOrig="560" w:dyaOrig="320">
          <v:shape id="_x0000_i1059" type="#_x0000_t75" style="width:27.65pt;height:16.75pt" o:ole="">
            <v:imagedata r:id="rId69" o:title=""/>
          </v:shape>
          <o:OLEObject Type="Embed" ProgID="Equation.DSMT4" ShapeID="_x0000_i1059" DrawAspect="Content" ObjectID="_1546759910" r:id="rId70"/>
        </w:object>
      </w:r>
      <w:proofErr w:type="gramEnd"/>
      <w:r w:rsidR="00D72123" w:rsidRPr="00D72123">
        <w:rPr>
          <w:color w:val="auto"/>
          <w:highlight w:val="yellow"/>
          <w:lang w:val="en-GB"/>
        </w:rPr>
        <w:t>. In section I the amplitude, or semi-width, was calculated with differences</w:t>
      </w:r>
      <w:r w:rsidR="00D72123" w:rsidRPr="00D72123">
        <w:rPr>
          <w:color w:val="auto"/>
          <w:position w:val="-10"/>
          <w:highlight w:val="yellow"/>
          <w:lang w:val="en-GB"/>
        </w:rPr>
        <w:object w:dxaOrig="1820" w:dyaOrig="360">
          <v:shape id="_x0000_i1060" type="#_x0000_t75" style="width:91.25pt;height:17.6pt" o:ole="">
            <v:imagedata r:id="rId71" o:title=""/>
          </v:shape>
          <o:OLEObject Type="Embed" ProgID="Equation.DSMT4" ShapeID="_x0000_i1060" DrawAspect="Content" ObjectID="_1546759911" r:id="rId72"/>
        </w:object>
      </w:r>
      <w:r w:rsidR="00D72123" w:rsidRPr="00D72123">
        <w:rPr>
          <w:color w:val="auto"/>
          <w:highlight w:val="yellow"/>
          <w:lang w:val="en-GB"/>
        </w:rPr>
        <w:t>, and in section II with</w:t>
      </w:r>
      <w:r w:rsidR="00D72123" w:rsidRPr="00D72123">
        <w:rPr>
          <w:color w:val="auto"/>
          <w:position w:val="-10"/>
          <w:highlight w:val="yellow"/>
          <w:lang w:val="en-GB"/>
        </w:rPr>
        <w:object w:dxaOrig="1820" w:dyaOrig="360">
          <v:shape id="_x0000_i1061" type="#_x0000_t75" style="width:91.25pt;height:17.6pt" o:ole="">
            <v:imagedata r:id="rId73" o:title=""/>
          </v:shape>
          <o:OLEObject Type="Embed" ProgID="Equation.DSMT4" ShapeID="_x0000_i1061" DrawAspect="Content" ObjectID="_1546759912" r:id="rId74"/>
        </w:object>
      </w:r>
      <w:r w:rsidR="00D72123" w:rsidRPr="00200B34">
        <w:rPr>
          <w:color w:val="auto"/>
          <w:lang w:val="en-GB"/>
        </w:rPr>
        <w:t>.</w:t>
      </w:r>
    </w:p>
    <w:p w:rsidR="00574C92" w:rsidRDefault="00574C92" w:rsidP="00957BDE">
      <w:pPr>
        <w:rPr>
          <w:color w:val="auto"/>
          <w:lang w:val="en-GB"/>
        </w:rPr>
      </w:pPr>
    </w:p>
    <w:p w:rsidR="00574C92" w:rsidRPr="00707D6D" w:rsidRDefault="00647917" w:rsidP="00957BDE">
      <w:pPr>
        <w:rPr>
          <w:color w:val="auto"/>
          <w:highlight w:val="yellow"/>
          <w:lang w:val="en-GB"/>
        </w:rPr>
      </w:pPr>
      <w:r>
        <w:rPr>
          <w:color w:val="auto"/>
          <w:highlight w:val="yellow"/>
          <w:lang w:val="en-GB"/>
        </w:rPr>
        <w:t>T</w:t>
      </w:r>
      <w:r w:rsidR="00707D6D" w:rsidRPr="00707D6D">
        <w:rPr>
          <w:color w:val="auto"/>
          <w:highlight w:val="yellow"/>
          <w:lang w:val="en-GB"/>
        </w:rPr>
        <w:t>o study the asymmetry of the multifractal spectrum</w:t>
      </w:r>
      <w:r>
        <w:rPr>
          <w:color w:val="auto"/>
          <w:highlight w:val="yellow"/>
          <w:lang w:val="en-GB"/>
        </w:rPr>
        <w:t xml:space="preserve"> we have choose</w:t>
      </w:r>
      <w:r w:rsidR="00707D6D" w:rsidRPr="0078692D">
        <w:rPr>
          <w:color w:val="auto"/>
          <w:highlight w:val="yellow"/>
          <w:lang w:val="en-GB"/>
        </w:rPr>
        <w:t xml:space="preserve"> </w:t>
      </w:r>
      <w:r w:rsidR="0078692D" w:rsidRPr="0078692D">
        <w:rPr>
          <w:color w:val="auto"/>
          <w:highlight w:val="yellow"/>
          <w:lang w:val="en-GB"/>
        </w:rPr>
        <w:t>the</w:t>
      </w:r>
      <w:r w:rsidR="0078692D">
        <w:rPr>
          <w:color w:val="auto"/>
          <w:lang w:val="en-GB"/>
        </w:rPr>
        <w:t xml:space="preserve"> </w:t>
      </w:r>
      <w:r w:rsidR="00707D6D" w:rsidRPr="00707D6D">
        <w:rPr>
          <w:color w:val="auto"/>
          <w:highlight w:val="yellow"/>
          <w:lang w:val="en-GB"/>
        </w:rPr>
        <w:t>asymmetry index (</w:t>
      </w:r>
      <w:r w:rsidR="00574C92" w:rsidRPr="00707D6D">
        <w:rPr>
          <w:color w:val="auto"/>
          <w:highlight w:val="yellow"/>
          <w:lang w:val="en-GB"/>
        </w:rPr>
        <w:t>AI</w:t>
      </w:r>
      <w:r w:rsidR="00707D6D" w:rsidRPr="00707D6D">
        <w:rPr>
          <w:color w:val="auto"/>
          <w:highlight w:val="yellow"/>
          <w:lang w:val="en-GB"/>
        </w:rPr>
        <w:t>) estimated as</w:t>
      </w:r>
      <w:r w:rsidR="00D80FE3">
        <w:rPr>
          <w:color w:val="auto"/>
          <w:highlight w:val="yellow"/>
          <w:lang w:val="en-GB"/>
        </w:rPr>
        <w:t xml:space="preserve"> (</w:t>
      </w:r>
      <w:proofErr w:type="spellStart"/>
      <w:r w:rsidR="00D80FE3">
        <w:rPr>
          <w:color w:val="auto"/>
          <w:highlight w:val="yellow"/>
          <w:lang w:val="en-GB"/>
        </w:rPr>
        <w:t>Xie</w:t>
      </w:r>
      <w:proofErr w:type="spellEnd"/>
      <w:r w:rsidR="00D80FE3">
        <w:rPr>
          <w:color w:val="auto"/>
          <w:highlight w:val="yellow"/>
          <w:lang w:val="en-GB"/>
        </w:rPr>
        <w:t xml:space="preserve"> et al., 2010)</w:t>
      </w:r>
      <w:r w:rsidR="00707D6D" w:rsidRPr="00707D6D">
        <w:rPr>
          <w:color w:val="auto"/>
          <w:highlight w:val="yellow"/>
          <w:lang w:val="en-GB"/>
        </w:rPr>
        <w:t>:</w:t>
      </w:r>
    </w:p>
    <w:p w:rsidR="0078692D" w:rsidRPr="00707D6D" w:rsidRDefault="0078692D" w:rsidP="00957BDE">
      <w:pPr>
        <w:rPr>
          <w:color w:val="auto"/>
          <w:highlight w:val="yellow"/>
          <w:lang w:val="en-GB"/>
        </w:rPr>
      </w:pPr>
      <m:oMath>
        <m:r>
          <w:rPr>
            <w:rFonts w:ascii="Cambria Math" w:hAnsi="Cambria Math"/>
            <w:color w:val="auto"/>
            <w:sz w:val="28"/>
            <w:szCs w:val="28"/>
            <w:highlight w:val="yellow"/>
            <w:lang w:val="en-GB"/>
          </w:rPr>
          <m:t xml:space="preserve">                    AI=</m:t>
        </m:r>
        <m:f>
          <m:fPr>
            <m:ctrlPr>
              <w:rPr>
                <w:rFonts w:ascii="Cambria Math" w:hAnsi="Cambria Math"/>
                <w:i/>
                <w:color w:val="auto"/>
                <w:sz w:val="28"/>
                <w:szCs w:val="28"/>
                <w:lang w:val="en-GB"/>
              </w:rPr>
            </m:ctrlPr>
          </m:fPr>
          <m:num>
            <m:r>
              <m:rPr>
                <m:sty m:val="p"/>
              </m:rPr>
              <w:rPr>
                <w:rFonts w:ascii="Cambria Math" w:hAnsi="Cambria Math"/>
                <w:color w:val="auto"/>
                <w:sz w:val="28"/>
                <w:szCs w:val="28"/>
                <w:lang w:val="en-GB"/>
              </w:rPr>
              <m:t>Δ</m:t>
            </m:r>
            <m:sSub>
              <m:sSubPr>
                <m:ctrlPr>
                  <w:rPr>
                    <w:rFonts w:ascii="Cambria Math" w:hAnsi="Cambria Math"/>
                    <w:i/>
                    <w:color w:val="auto"/>
                    <w:sz w:val="28"/>
                    <w:szCs w:val="28"/>
                    <w:lang w:val="en-GB"/>
                  </w:rPr>
                </m:ctrlPr>
              </m:sSubPr>
              <m:e>
                <m:r>
                  <w:rPr>
                    <w:rFonts w:ascii="Cambria Math" w:hAnsi="Cambria Math"/>
                    <w:color w:val="auto"/>
                    <w:sz w:val="28"/>
                    <w:szCs w:val="28"/>
                    <w:lang w:val="en-GB"/>
                  </w:rPr>
                  <m:t>α</m:t>
                </m:r>
              </m:e>
              <m:sub>
                <m:r>
                  <w:rPr>
                    <w:rFonts w:ascii="Cambria Math" w:hAnsi="Cambria Math"/>
                    <w:color w:val="auto"/>
                    <w:sz w:val="28"/>
                    <w:szCs w:val="28"/>
                    <w:lang w:val="en-GB"/>
                  </w:rPr>
                  <m:t>L</m:t>
                </m:r>
              </m:sub>
            </m:sSub>
            <m:r>
              <w:rPr>
                <w:rFonts w:ascii="Cambria Math" w:hAnsi="Cambria Math"/>
                <w:color w:val="auto"/>
                <w:sz w:val="28"/>
                <w:szCs w:val="28"/>
                <w:lang w:val="en-GB"/>
              </w:rPr>
              <m:t>-</m:t>
            </m:r>
            <m:r>
              <m:rPr>
                <m:sty m:val="p"/>
              </m:rPr>
              <w:rPr>
                <w:rFonts w:ascii="Cambria Math" w:hAnsi="Cambria Math"/>
                <w:color w:val="auto"/>
                <w:sz w:val="28"/>
                <w:szCs w:val="28"/>
                <w:lang w:val="en-GB"/>
              </w:rPr>
              <m:t>Δ</m:t>
            </m:r>
            <m:sSub>
              <m:sSubPr>
                <m:ctrlPr>
                  <w:rPr>
                    <w:rFonts w:ascii="Cambria Math" w:hAnsi="Cambria Math"/>
                    <w:i/>
                    <w:color w:val="auto"/>
                    <w:sz w:val="28"/>
                    <w:szCs w:val="28"/>
                    <w:lang w:val="en-GB"/>
                  </w:rPr>
                </m:ctrlPr>
              </m:sSubPr>
              <m:e>
                <m:r>
                  <w:rPr>
                    <w:rFonts w:ascii="Cambria Math" w:hAnsi="Cambria Math"/>
                    <w:color w:val="auto"/>
                    <w:sz w:val="28"/>
                    <w:szCs w:val="28"/>
                    <w:lang w:val="en-GB"/>
                  </w:rPr>
                  <m:t>α</m:t>
                </m:r>
              </m:e>
              <m:sub>
                <m:r>
                  <w:rPr>
                    <w:rFonts w:ascii="Cambria Math" w:hAnsi="Cambria Math"/>
                    <w:color w:val="auto"/>
                    <w:sz w:val="28"/>
                    <w:szCs w:val="28"/>
                    <w:lang w:val="en-GB"/>
                  </w:rPr>
                  <m:t>R</m:t>
                </m:r>
              </m:sub>
            </m:sSub>
          </m:num>
          <m:den>
            <m:r>
              <m:rPr>
                <m:sty m:val="p"/>
              </m:rPr>
              <w:rPr>
                <w:rFonts w:ascii="Cambria Math" w:hAnsi="Cambria Math"/>
                <w:color w:val="auto"/>
                <w:sz w:val="28"/>
                <w:szCs w:val="28"/>
                <w:lang w:val="en-GB"/>
              </w:rPr>
              <m:t>Δ</m:t>
            </m:r>
            <m:sSub>
              <m:sSubPr>
                <m:ctrlPr>
                  <w:rPr>
                    <w:rFonts w:ascii="Cambria Math" w:hAnsi="Cambria Math"/>
                    <w:i/>
                    <w:color w:val="auto"/>
                    <w:sz w:val="28"/>
                    <w:szCs w:val="28"/>
                    <w:lang w:val="en-GB"/>
                  </w:rPr>
                </m:ctrlPr>
              </m:sSubPr>
              <m:e>
                <m:r>
                  <w:rPr>
                    <w:rFonts w:ascii="Cambria Math" w:hAnsi="Cambria Math"/>
                    <w:color w:val="auto"/>
                    <w:sz w:val="28"/>
                    <w:szCs w:val="28"/>
                    <w:lang w:val="en-GB"/>
                  </w:rPr>
                  <m:t>α</m:t>
                </m:r>
              </m:e>
              <m:sub>
                <m:r>
                  <w:rPr>
                    <w:rFonts w:ascii="Cambria Math" w:hAnsi="Cambria Math"/>
                    <w:color w:val="auto"/>
                    <w:sz w:val="28"/>
                    <w:szCs w:val="28"/>
                    <w:lang w:val="en-GB"/>
                  </w:rPr>
                  <m:t>L</m:t>
                </m:r>
              </m:sub>
            </m:sSub>
            <m:r>
              <w:rPr>
                <w:rFonts w:ascii="Cambria Math" w:hAnsi="Cambria Math"/>
                <w:color w:val="auto"/>
                <w:sz w:val="28"/>
                <w:szCs w:val="28"/>
                <w:lang w:val="en-GB"/>
              </w:rPr>
              <m:t>+</m:t>
            </m:r>
            <m:r>
              <m:rPr>
                <m:sty m:val="p"/>
              </m:rPr>
              <w:rPr>
                <w:rFonts w:ascii="Cambria Math" w:hAnsi="Cambria Math"/>
                <w:color w:val="auto"/>
                <w:sz w:val="28"/>
                <w:szCs w:val="28"/>
                <w:lang w:val="en-GB"/>
              </w:rPr>
              <m:t>Δ</m:t>
            </m:r>
            <m:sSub>
              <m:sSubPr>
                <m:ctrlPr>
                  <w:rPr>
                    <w:rFonts w:ascii="Cambria Math" w:hAnsi="Cambria Math"/>
                    <w:i/>
                    <w:color w:val="auto"/>
                    <w:sz w:val="28"/>
                    <w:szCs w:val="28"/>
                    <w:lang w:val="en-GB"/>
                  </w:rPr>
                </m:ctrlPr>
              </m:sSubPr>
              <m:e>
                <m:r>
                  <w:rPr>
                    <w:rFonts w:ascii="Cambria Math" w:hAnsi="Cambria Math"/>
                    <w:color w:val="auto"/>
                    <w:sz w:val="28"/>
                    <w:szCs w:val="28"/>
                    <w:lang w:val="en-GB"/>
                  </w:rPr>
                  <m:t>α</m:t>
                </m:r>
              </m:e>
              <m:sub>
                <m:r>
                  <w:rPr>
                    <w:rFonts w:ascii="Cambria Math" w:hAnsi="Cambria Math"/>
                    <w:color w:val="auto"/>
                    <w:sz w:val="28"/>
                    <w:szCs w:val="28"/>
                    <w:lang w:val="en-GB"/>
                  </w:rPr>
                  <m:t>R</m:t>
                </m:r>
              </m:sub>
            </m:sSub>
          </m:den>
        </m:f>
      </m:oMath>
      <w:r>
        <w:rPr>
          <w:color w:val="auto"/>
          <w:lang w:val="en-GB"/>
        </w:rPr>
        <w:t xml:space="preserve">                                  </w:t>
      </w:r>
      <m:oMath>
        <m:m>
          <m:mPr>
            <m:mcs>
              <m:mc>
                <m:mcPr>
                  <m:count m:val="1"/>
                  <m:mcJc m:val="center"/>
                </m:mcPr>
              </m:mc>
            </m:mcs>
            <m:ctrlPr>
              <w:rPr>
                <w:rFonts w:ascii="Cambria Math" w:hAnsi="Cambria Math"/>
                <w:i/>
                <w:color w:val="auto"/>
                <w:highlight w:val="yellow"/>
                <w:lang w:val="en-GB"/>
              </w:rPr>
            </m:ctrlPr>
          </m:mPr>
          <m:mr>
            <m:e>
              <m:r>
                <m:rPr>
                  <m:sty m:val="p"/>
                </m:rPr>
                <w:rPr>
                  <w:rFonts w:ascii="Cambria Math" w:hAnsi="Cambria Math"/>
                  <w:color w:val="auto"/>
                  <w:highlight w:val="yellow"/>
                  <w:lang w:val="en-GB"/>
                </w:rPr>
                <m:t>Δ</m:t>
              </m:r>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L</m:t>
                  </m:r>
                </m:sub>
              </m:sSub>
              <m:r>
                <w:rPr>
                  <w:rFonts w:ascii="Cambria Math" w:hAnsi="Cambria Math"/>
                  <w:color w:val="auto"/>
                  <w:highlight w:val="yellow"/>
                  <w:lang w:val="en-GB"/>
                </w:rPr>
                <m:t>=</m:t>
              </m:r>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0</m:t>
                  </m:r>
                </m:sub>
              </m:sSub>
              <m:r>
                <w:rPr>
                  <w:rFonts w:ascii="Cambria Math" w:hAnsi="Cambria Math"/>
                  <w:color w:val="auto"/>
                  <w:highlight w:val="yellow"/>
                  <w:lang w:val="en-GB"/>
                </w:rPr>
                <m:t>-</m:t>
              </m:r>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min</m:t>
                  </m:r>
                </m:sub>
              </m:sSub>
            </m:e>
          </m:mr>
          <m:mr>
            <m:e>
              <m:r>
                <m:rPr>
                  <m:sty m:val="p"/>
                </m:rPr>
                <w:rPr>
                  <w:rFonts w:ascii="Cambria Math" w:hAnsi="Cambria Math"/>
                  <w:color w:val="auto"/>
                  <w:highlight w:val="yellow"/>
                  <w:lang w:val="en-GB"/>
                </w:rPr>
                <m:t>Δ</m:t>
              </m:r>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R</m:t>
                  </m:r>
                </m:sub>
              </m:sSub>
              <m:r>
                <w:rPr>
                  <w:rFonts w:ascii="Cambria Math" w:hAnsi="Cambria Math"/>
                  <w:color w:val="auto"/>
                  <w:highlight w:val="yellow"/>
                  <w:lang w:val="en-GB"/>
                </w:rPr>
                <m:t>=</m:t>
              </m:r>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max</m:t>
                  </m:r>
                </m:sub>
              </m:sSub>
              <m:r>
                <w:rPr>
                  <w:rFonts w:ascii="Cambria Math" w:hAnsi="Cambria Math"/>
                  <w:color w:val="auto"/>
                  <w:highlight w:val="yellow"/>
                  <w:lang w:val="en-GB"/>
                </w:rPr>
                <m:t>-</m:t>
              </m:r>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0</m:t>
                  </m:r>
                </m:sub>
              </m:sSub>
            </m:e>
          </m:mr>
        </m:m>
      </m:oMath>
      <w:r w:rsidRPr="007E6074">
        <w:rPr>
          <w:color w:val="auto"/>
          <w:highlight w:val="yellow"/>
          <w:lang w:val="en-GB"/>
        </w:rPr>
        <w:t xml:space="preserve">    (</w:t>
      </w:r>
      <w:r w:rsidR="00C33E20">
        <w:rPr>
          <w:color w:val="auto"/>
          <w:highlight w:val="yellow"/>
          <w:lang w:val="en-GB"/>
        </w:rPr>
        <w:t>10</w:t>
      </w:r>
      <w:r w:rsidRPr="007E6074">
        <w:rPr>
          <w:color w:val="auto"/>
          <w:highlight w:val="yellow"/>
          <w:lang w:val="en-GB"/>
        </w:rPr>
        <w:t>)</w:t>
      </w:r>
    </w:p>
    <w:p w:rsidR="00707D6D" w:rsidRDefault="0078692D" w:rsidP="00957BDE">
      <w:pPr>
        <w:rPr>
          <w:color w:val="auto"/>
          <w:lang w:val="en-GB"/>
        </w:rPr>
      </w:pPr>
      <w:r w:rsidRPr="0078692D">
        <w:rPr>
          <w:color w:val="auto"/>
          <w:highlight w:val="yellow"/>
          <w:lang w:val="en-GB"/>
        </w:rPr>
        <w:t xml:space="preserve">In our case, </w:t>
      </w:r>
      <m:oMath>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0</m:t>
            </m:r>
          </m:sub>
        </m:sSub>
      </m:oMath>
      <w:r w:rsidRPr="0078692D">
        <w:rPr>
          <w:color w:val="auto"/>
          <w:highlight w:val="yellow"/>
          <w:lang w:val="en-GB"/>
        </w:rPr>
        <w:t xml:space="preserve"> is the singularity for q=0</w:t>
      </w:r>
      <w:r w:rsidR="004D1B85">
        <w:rPr>
          <w:color w:val="auto"/>
          <w:highlight w:val="yellow"/>
          <w:lang w:val="en-GB"/>
        </w:rPr>
        <w:t xml:space="preserve"> </w:t>
      </w:r>
      <w:proofErr w:type="gramStart"/>
      <w:r w:rsidR="004D1B85">
        <w:rPr>
          <w:color w:val="auto"/>
          <w:highlight w:val="yellow"/>
          <w:lang w:val="en-GB"/>
        </w:rPr>
        <w:t xml:space="preserve">or </w:t>
      </w:r>
      <m:oMath>
        <w:proofErr w:type="gramEnd"/>
        <m:r>
          <w:rPr>
            <w:rFonts w:ascii="Cambria Math" w:hAnsi="Cambria Math"/>
            <w:color w:val="auto"/>
            <w:highlight w:val="yellow"/>
            <w:lang w:val="en-GB"/>
          </w:rPr>
          <m:t>α(0)</m:t>
        </m:r>
      </m:oMath>
      <w:r w:rsidRPr="0078692D">
        <w:rPr>
          <w:color w:val="auto"/>
          <w:highlight w:val="yellow"/>
          <w:lang w:val="en-GB"/>
        </w:rPr>
        <w:t xml:space="preserve">, </w:t>
      </w:r>
      <m:oMath>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min</m:t>
            </m:r>
          </m:sub>
        </m:sSub>
      </m:oMath>
      <w:r w:rsidRPr="0078692D">
        <w:rPr>
          <w:color w:val="auto"/>
          <w:highlight w:val="yellow"/>
          <w:lang w:val="en-GB"/>
        </w:rPr>
        <w:t xml:space="preserve">is </w:t>
      </w:r>
      <m:oMath>
        <m:r>
          <w:rPr>
            <w:rFonts w:ascii="Cambria Math" w:hAnsi="Cambria Math"/>
            <w:color w:val="auto"/>
            <w:highlight w:val="yellow"/>
            <w:lang w:val="en-GB"/>
          </w:rPr>
          <m:t>α(+5)</m:t>
        </m:r>
      </m:oMath>
      <w:r w:rsidRPr="0078692D">
        <w:rPr>
          <w:color w:val="auto"/>
          <w:highlight w:val="yellow"/>
          <w:lang w:val="en-GB"/>
        </w:rPr>
        <w:t xml:space="preserve"> and </w:t>
      </w:r>
      <m:oMath>
        <m:sSub>
          <m:sSubPr>
            <m:ctrlPr>
              <w:rPr>
                <w:rFonts w:ascii="Cambria Math" w:hAnsi="Cambria Math"/>
                <w:i/>
                <w:color w:val="auto"/>
                <w:highlight w:val="yellow"/>
                <w:lang w:val="en-GB"/>
              </w:rPr>
            </m:ctrlPr>
          </m:sSubPr>
          <m:e>
            <m:r>
              <w:rPr>
                <w:rFonts w:ascii="Cambria Math" w:hAnsi="Cambria Math"/>
                <w:color w:val="auto"/>
                <w:highlight w:val="yellow"/>
                <w:lang w:val="en-GB"/>
              </w:rPr>
              <m:t>α</m:t>
            </m:r>
          </m:e>
          <m:sub>
            <m:r>
              <w:rPr>
                <w:rFonts w:ascii="Cambria Math" w:hAnsi="Cambria Math"/>
                <w:color w:val="auto"/>
                <w:highlight w:val="yellow"/>
                <w:lang w:val="en-GB"/>
              </w:rPr>
              <m:t>max</m:t>
            </m:r>
          </m:sub>
        </m:sSub>
      </m:oMath>
      <w:r w:rsidRPr="0078692D">
        <w:rPr>
          <w:color w:val="auto"/>
          <w:highlight w:val="yellow"/>
          <w:lang w:val="en-GB"/>
        </w:rPr>
        <w:t xml:space="preserve">is </w:t>
      </w:r>
      <m:oMath>
        <m:r>
          <w:rPr>
            <w:rFonts w:ascii="Cambria Math" w:hAnsi="Cambria Math"/>
            <w:color w:val="auto"/>
            <w:highlight w:val="yellow"/>
            <w:lang w:val="en-GB"/>
          </w:rPr>
          <m:t>α(-5)</m:t>
        </m:r>
      </m:oMath>
      <w:r w:rsidR="00707D6D" w:rsidRPr="00D72123">
        <w:rPr>
          <w:color w:val="auto"/>
          <w:highlight w:val="yellow"/>
          <w:lang w:val="en-GB"/>
        </w:rPr>
        <w:t>.</w:t>
      </w:r>
      <w:r w:rsidR="00D72123" w:rsidRPr="00D72123">
        <w:rPr>
          <w:color w:val="auto"/>
          <w:highlight w:val="yellow"/>
          <w:lang w:val="en-GB"/>
        </w:rPr>
        <w:t xml:space="preserve"> Therefore, we can rewrite </w:t>
      </w:r>
      <m:oMath>
        <m:r>
          <w:rPr>
            <w:rFonts w:ascii="Cambria Math" w:hAnsi="Cambria Math"/>
            <w:color w:val="auto"/>
            <w:sz w:val="28"/>
            <w:szCs w:val="28"/>
            <w:highlight w:val="yellow"/>
            <w:lang w:val="en-GB"/>
          </w:rPr>
          <m:t>AI</m:t>
        </m:r>
      </m:oMath>
      <w:r w:rsidR="00D72123" w:rsidRPr="00D72123">
        <w:rPr>
          <w:color w:val="auto"/>
          <w:highlight w:val="yellow"/>
          <w:lang w:val="en-GB"/>
        </w:rPr>
        <w:t xml:space="preserve"> as:</w:t>
      </w:r>
    </w:p>
    <w:p w:rsidR="00D72123" w:rsidRPr="00200B34" w:rsidRDefault="00D72123" w:rsidP="00957BDE">
      <w:pPr>
        <w:rPr>
          <w:color w:val="auto"/>
          <w:lang w:val="en-GB"/>
        </w:rPr>
      </w:pPr>
      <w:r>
        <w:rPr>
          <w:color w:val="auto"/>
          <w:sz w:val="28"/>
          <w:szCs w:val="28"/>
          <w:highlight w:val="yellow"/>
          <w:lang w:val="en-GB"/>
        </w:rPr>
        <w:tab/>
      </w:r>
      <w:r>
        <w:rPr>
          <w:color w:val="auto"/>
          <w:sz w:val="28"/>
          <w:szCs w:val="28"/>
          <w:highlight w:val="yellow"/>
          <w:lang w:val="en-GB"/>
        </w:rPr>
        <w:tab/>
      </w:r>
      <m:oMath>
        <m:r>
          <w:rPr>
            <w:rFonts w:ascii="Cambria Math" w:hAnsi="Cambria Math"/>
            <w:color w:val="auto"/>
            <w:sz w:val="28"/>
            <w:szCs w:val="28"/>
            <w:highlight w:val="yellow"/>
            <w:lang w:val="en-GB"/>
          </w:rPr>
          <m:t>AI=</m:t>
        </m:r>
        <m:f>
          <m:fPr>
            <m:ctrlPr>
              <w:rPr>
                <w:rFonts w:ascii="Cambria Math" w:hAnsi="Cambria Math"/>
                <w:i/>
                <w:color w:val="auto"/>
                <w:sz w:val="28"/>
                <w:szCs w:val="28"/>
                <w:highlight w:val="yellow"/>
                <w:lang w:val="en-GB"/>
              </w:rPr>
            </m:ctrlPr>
          </m:fPr>
          <m:num>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r>
              <m:rPr>
                <m:sty m:val="p"/>
              </m:rPr>
              <w:rPr>
                <w:rFonts w:ascii="Cambria Math" w:hAnsi="Cambria Math"/>
                <w:color w:val="auto"/>
                <w:sz w:val="28"/>
                <w:szCs w:val="28"/>
                <w:highlight w:val="yellow"/>
                <w:lang w:val="en-GB"/>
              </w:rPr>
              <m:t>-</m:t>
            </m:r>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num>
          <m:den>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r>
              <m:rPr>
                <m:sty m:val="p"/>
              </m:rPr>
              <w:rPr>
                <w:rFonts w:ascii="Cambria Math" w:hAnsi="Cambria Math"/>
                <w:color w:val="auto"/>
                <w:sz w:val="28"/>
                <w:szCs w:val="28"/>
                <w:highlight w:val="yellow"/>
                <w:lang w:val="en-GB"/>
              </w:rPr>
              <m:t>+</m:t>
            </m:r>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den>
        </m:f>
      </m:oMath>
      <w:r>
        <w:rPr>
          <w:color w:val="auto"/>
          <w:sz w:val="28"/>
          <w:szCs w:val="28"/>
          <w:lang w:val="en-GB"/>
        </w:rPr>
        <w:tab/>
      </w:r>
      <w:r>
        <w:rPr>
          <w:color w:val="auto"/>
          <w:sz w:val="28"/>
          <w:szCs w:val="28"/>
          <w:lang w:val="en-GB"/>
        </w:rPr>
        <w:tab/>
      </w:r>
      <w:r>
        <w:rPr>
          <w:color w:val="auto"/>
          <w:sz w:val="28"/>
          <w:szCs w:val="28"/>
          <w:lang w:val="en-GB"/>
        </w:rPr>
        <w:tab/>
      </w:r>
      <w:r w:rsidRPr="00D72123">
        <w:rPr>
          <w:color w:val="auto"/>
          <w:sz w:val="28"/>
          <w:szCs w:val="28"/>
          <w:highlight w:val="yellow"/>
          <w:lang w:val="en-GB"/>
        </w:rPr>
        <w:t>(11)</w:t>
      </w:r>
    </w:p>
    <w:p w:rsidR="008F1B1E" w:rsidRDefault="008F1B1E" w:rsidP="002624B5">
      <w:pPr>
        <w:rPr>
          <w:lang w:val="en-GB"/>
        </w:rPr>
      </w:pPr>
      <w:r w:rsidRPr="008F1B1E">
        <w:rPr>
          <w:highlight w:val="yellow"/>
          <w:lang w:val="en-GB"/>
        </w:rPr>
        <w:lastRenderedPageBreak/>
        <w:t xml:space="preserve">Expressing </w:t>
      </w:r>
      <m:oMath>
        <m:r>
          <w:rPr>
            <w:rFonts w:ascii="Cambria Math" w:hAnsi="Cambria Math"/>
            <w:color w:val="auto"/>
            <w:sz w:val="28"/>
            <w:szCs w:val="28"/>
            <w:highlight w:val="yellow"/>
            <w:lang w:val="en-GB"/>
          </w:rPr>
          <m:t>AI</m:t>
        </m:r>
      </m:oMath>
      <w:r w:rsidRPr="008F1B1E">
        <w:rPr>
          <w:highlight w:val="yellow"/>
          <w:lang w:val="en-GB"/>
        </w:rPr>
        <w:t xml:space="preserve"> as equation (11), we can see that </w:t>
      </w:r>
      <w:r>
        <w:rPr>
          <w:highlight w:val="yellow"/>
          <w:lang w:val="en-GB"/>
        </w:rPr>
        <w:t xml:space="preserve">it </w:t>
      </w:r>
      <w:r w:rsidRPr="008F1B1E">
        <w:rPr>
          <w:highlight w:val="yellow"/>
          <w:lang w:val="en-GB"/>
        </w:rPr>
        <w:t xml:space="preserve">is a normalized index based on the amplitudes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8F1B1E">
        <w:rPr>
          <w:highlight w:val="yellow"/>
          <w:lang w:val="en-GB"/>
        </w:rPr>
        <w:t xml:space="preserve"> </w:t>
      </w:r>
      <w:proofErr w:type="gramStart"/>
      <w:r w:rsidRPr="008F1B1E">
        <w:rPr>
          <w:highlight w:val="yellow"/>
          <w:lang w:val="en-GB"/>
        </w:rPr>
        <w:t>and</w:t>
      </w:r>
      <w:r w:rsidR="004B2A9B">
        <w:rPr>
          <w:highlight w:val="yellow"/>
          <w:lang w:val="en-GB"/>
        </w:rPr>
        <w:t xml:space="preserve"> </w:t>
      </w:r>
      <w:r w:rsidRPr="008F1B1E">
        <w:rPr>
          <w:highlight w:val="yellow"/>
          <w:lang w:val="en-GB"/>
        </w:rPr>
        <w:t xml:space="preserve"> </w:t>
      </w:r>
      <m:oMath>
        <w:proofErr w:type="gramEnd"/>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8F1B1E">
        <w:rPr>
          <w:color w:val="auto"/>
          <w:highlight w:val="yellow"/>
          <w:lang w:val="en-GB"/>
        </w:rPr>
        <w:t>.</w:t>
      </w:r>
    </w:p>
    <w:p w:rsidR="00352653" w:rsidRDefault="00352653" w:rsidP="00BD3976">
      <w:pPr>
        <w:spacing w:line="480" w:lineRule="auto"/>
        <w:ind w:right="-737"/>
        <w:rPr>
          <w:highlight w:val="yellow"/>
          <w:lang w:val="en-US"/>
        </w:rPr>
      </w:pPr>
    </w:p>
    <w:p w:rsidR="00BD3976" w:rsidRPr="00BD3976" w:rsidRDefault="00BD3976" w:rsidP="00BD3976">
      <w:pPr>
        <w:spacing w:line="480" w:lineRule="auto"/>
        <w:ind w:right="-737"/>
        <w:rPr>
          <w:highlight w:val="yellow"/>
          <w:lang w:val="en-US"/>
        </w:rPr>
      </w:pPr>
      <w:r>
        <w:rPr>
          <w:highlight w:val="yellow"/>
          <w:lang w:val="en-US"/>
        </w:rPr>
        <w:t xml:space="preserve">There are several works relating </w:t>
      </w:r>
      <w:r w:rsidRPr="00BD3976">
        <w:rPr>
          <w:highlight w:val="yellow"/>
          <w:lang w:val="en-US"/>
        </w:rPr>
        <w:t>the UM</w:t>
      </w:r>
      <w:r>
        <w:rPr>
          <w:highlight w:val="yellow"/>
          <w:lang w:val="en-US"/>
        </w:rPr>
        <w:t xml:space="preserve"> model</w:t>
      </w:r>
      <w:r w:rsidRPr="00BD3976">
        <w:rPr>
          <w:highlight w:val="yellow"/>
          <w:lang w:val="en-US"/>
        </w:rPr>
        <w:t xml:space="preserve"> and the multifractal formalism based on </w:t>
      </w:r>
      <w:r w:rsidRPr="00BD3976">
        <w:rPr>
          <w:position w:val="-10"/>
          <w:highlight w:val="yellow"/>
          <w:lang w:val="en-US"/>
        </w:rPr>
        <w:object w:dxaOrig="440" w:dyaOrig="320">
          <v:shape id="_x0000_i1062" type="#_x0000_t75" style="width:21.75pt;height:15.9pt" o:ole="">
            <v:imagedata r:id="rId75" o:title=""/>
          </v:shape>
          <o:OLEObject Type="Embed" ProgID="Equation.3" ShapeID="_x0000_i1062" DrawAspect="Content" ObjectID="_1546759913" r:id="rId76"/>
        </w:object>
      </w:r>
      <w:r w:rsidRPr="00BD3976">
        <w:rPr>
          <w:highlight w:val="yellow"/>
          <w:lang w:val="en-US"/>
        </w:rPr>
        <w:t xml:space="preserve"> (Gagnon et al., 2003; </w:t>
      </w:r>
      <w:proofErr w:type="spellStart"/>
      <w:r w:rsidRPr="00BD3976">
        <w:rPr>
          <w:highlight w:val="yellow"/>
          <w:lang w:val="en-US"/>
        </w:rPr>
        <w:t>Aguado</w:t>
      </w:r>
      <w:proofErr w:type="spellEnd"/>
      <w:r w:rsidRPr="00BD3976">
        <w:rPr>
          <w:highlight w:val="yellow"/>
          <w:lang w:val="en-US"/>
        </w:rPr>
        <w:t xml:space="preserve"> et al., 2014</w:t>
      </w:r>
      <w:r>
        <w:rPr>
          <w:highlight w:val="yellow"/>
          <w:lang w:val="en-US"/>
        </w:rPr>
        <w:t xml:space="preserve">; </w:t>
      </w:r>
      <w:proofErr w:type="spellStart"/>
      <w:r>
        <w:rPr>
          <w:highlight w:val="yellow"/>
          <w:lang w:val="en-US"/>
        </w:rPr>
        <w:t>Morató</w:t>
      </w:r>
      <w:proofErr w:type="spellEnd"/>
      <w:r>
        <w:rPr>
          <w:highlight w:val="yellow"/>
          <w:lang w:val="en-US"/>
        </w:rPr>
        <w:t xml:space="preserve"> et al., 2017</w:t>
      </w:r>
      <w:r w:rsidR="007F4814">
        <w:rPr>
          <w:highlight w:val="yellow"/>
          <w:lang w:val="en-US"/>
        </w:rPr>
        <w:t xml:space="preserve"> among others</w:t>
      </w:r>
      <w:r w:rsidRPr="00BD3976">
        <w:rPr>
          <w:highlight w:val="yellow"/>
          <w:lang w:val="en-US"/>
        </w:rPr>
        <w:t>)</w:t>
      </w:r>
      <w:r>
        <w:rPr>
          <w:highlight w:val="yellow"/>
          <w:lang w:val="en-US"/>
        </w:rPr>
        <w:t xml:space="preserve"> through the equation</w:t>
      </w:r>
      <w:r w:rsidR="004565FD">
        <w:rPr>
          <w:highlight w:val="yellow"/>
          <w:lang w:val="en-US"/>
        </w:rPr>
        <w:t>s</w:t>
      </w:r>
      <w:r w:rsidRPr="00BD3976">
        <w:rPr>
          <w:highlight w:val="yellow"/>
          <w:lang w:val="en-US"/>
        </w:rPr>
        <w:t>:</w:t>
      </w:r>
    </w:p>
    <w:p w:rsidR="00647917" w:rsidRPr="00CA5321" w:rsidRDefault="00647917" w:rsidP="00647917">
      <w:pPr>
        <w:autoSpaceDE w:val="0"/>
        <w:autoSpaceDN w:val="0"/>
        <w:adjustRightInd w:val="0"/>
        <w:spacing w:line="240" w:lineRule="auto"/>
        <w:rPr>
          <w:szCs w:val="24"/>
          <w:highlight w:val="yellow"/>
          <w:lang w:val="en-US"/>
        </w:rPr>
      </w:pPr>
      <m:oMath>
        <m:r>
          <w:rPr>
            <w:rFonts w:ascii="Cambria Math" w:hAnsi="Cambria Math"/>
            <w:szCs w:val="24"/>
            <w:highlight w:val="yellow"/>
            <w:lang w:val="en-US"/>
          </w:rPr>
          <m:t>f</m:t>
        </m:r>
        <m:d>
          <m:dPr>
            <m:ctrlPr>
              <w:rPr>
                <w:rFonts w:ascii="Cambria Math" w:hAnsi="Cambria Math"/>
                <w:i/>
                <w:szCs w:val="24"/>
                <w:highlight w:val="yellow"/>
                <w:lang w:val="en-US"/>
              </w:rPr>
            </m:ctrlPr>
          </m:dPr>
          <m:e>
            <m:r>
              <w:rPr>
                <w:rFonts w:ascii="Cambria Math" w:hAnsi="Cambria Math"/>
                <w:szCs w:val="24"/>
                <w:highlight w:val="yellow"/>
                <w:lang w:val="en-US"/>
              </w:rPr>
              <m:t>α</m:t>
            </m:r>
          </m:e>
        </m:d>
        <m:r>
          <w:rPr>
            <w:rFonts w:ascii="Cambria Math"/>
            <w:szCs w:val="24"/>
            <w:highlight w:val="yellow"/>
            <w:lang w:val="en-US"/>
          </w:rPr>
          <m:t>=</m:t>
        </m:r>
        <m:r>
          <w:rPr>
            <w:rFonts w:ascii="Cambria Math" w:hAnsi="Cambria Math"/>
            <w:szCs w:val="24"/>
            <w:highlight w:val="yellow"/>
            <w:lang w:val="en-US"/>
          </w:rPr>
          <m:t>E-c</m:t>
        </m:r>
        <m:d>
          <m:dPr>
            <m:ctrlPr>
              <w:rPr>
                <w:rFonts w:ascii="Cambria Math" w:hAnsi="Cambria Math"/>
                <w:i/>
                <w:szCs w:val="24"/>
                <w:highlight w:val="yellow"/>
                <w:lang w:val="en-US"/>
              </w:rPr>
            </m:ctrlPr>
          </m:dPr>
          <m:e>
            <m:r>
              <w:rPr>
                <w:rFonts w:ascii="Cambria Math" w:hAnsi="Cambria Math"/>
                <w:szCs w:val="24"/>
                <w:highlight w:val="yellow"/>
                <w:lang w:val="en-US"/>
              </w:rPr>
              <m:t>γ</m:t>
            </m:r>
          </m:e>
        </m:d>
        <m:r>
          <w:rPr>
            <w:rFonts w:ascii="Cambria Math"/>
            <w:szCs w:val="24"/>
            <w:highlight w:val="yellow"/>
            <w:lang w:val="en-US"/>
          </w:rPr>
          <m:t xml:space="preserve">; </m:t>
        </m:r>
        <m:r>
          <w:rPr>
            <w:rFonts w:ascii="Cambria Math" w:hAnsi="Cambria Math"/>
            <w:szCs w:val="24"/>
            <w:highlight w:val="yellow"/>
            <w:lang w:val="en-US"/>
          </w:rPr>
          <m:t>α</m:t>
        </m:r>
        <m:r>
          <w:rPr>
            <w:rFonts w:ascii="Cambria Math"/>
            <w:szCs w:val="24"/>
            <w:highlight w:val="yellow"/>
            <w:lang w:val="en-US"/>
          </w:rPr>
          <m:t>=</m:t>
        </m:r>
        <m:r>
          <w:rPr>
            <w:rFonts w:ascii="Cambria Math" w:hAnsi="Cambria Math"/>
            <w:szCs w:val="24"/>
            <w:highlight w:val="yellow"/>
            <w:lang w:val="en-US"/>
          </w:rPr>
          <m:t>E-γ</m:t>
        </m:r>
      </m:oMath>
      <w:r w:rsidRPr="00CA5321">
        <w:rPr>
          <w:szCs w:val="24"/>
          <w:highlight w:val="yellow"/>
          <w:lang w:val="en-US"/>
        </w:rPr>
        <w:tab/>
      </w:r>
      <w:r w:rsidRPr="00CA5321">
        <w:rPr>
          <w:szCs w:val="24"/>
          <w:highlight w:val="yellow"/>
          <w:lang w:val="en-US"/>
        </w:rPr>
        <w:tab/>
      </w:r>
      <w:r w:rsidRPr="00CA5321">
        <w:rPr>
          <w:szCs w:val="24"/>
          <w:highlight w:val="yellow"/>
          <w:lang w:val="en-US"/>
        </w:rPr>
        <w:tab/>
      </w:r>
      <w:r w:rsidRPr="00CA5321">
        <w:rPr>
          <w:szCs w:val="24"/>
          <w:highlight w:val="yellow"/>
          <w:lang w:val="en-US"/>
        </w:rPr>
        <w:tab/>
        <w:t>(</w:t>
      </w:r>
      <w:r w:rsidR="00C33E20">
        <w:rPr>
          <w:szCs w:val="24"/>
          <w:highlight w:val="yellow"/>
          <w:lang w:val="en-US"/>
        </w:rPr>
        <w:t>1</w:t>
      </w:r>
      <w:r w:rsidR="004D1B85">
        <w:rPr>
          <w:szCs w:val="24"/>
          <w:highlight w:val="yellow"/>
          <w:lang w:val="en-US"/>
        </w:rPr>
        <w:t>2</w:t>
      </w:r>
      <w:r w:rsidRPr="00CA5321">
        <w:rPr>
          <w:szCs w:val="24"/>
          <w:highlight w:val="yellow"/>
          <w:lang w:val="en-US"/>
        </w:rPr>
        <w:t>)</w:t>
      </w:r>
    </w:p>
    <w:p w:rsidR="00647917" w:rsidRPr="00CA5321" w:rsidRDefault="00647917" w:rsidP="00647917">
      <w:pPr>
        <w:autoSpaceDE w:val="0"/>
        <w:autoSpaceDN w:val="0"/>
        <w:adjustRightInd w:val="0"/>
        <w:spacing w:line="240" w:lineRule="auto"/>
        <w:rPr>
          <w:szCs w:val="24"/>
          <w:highlight w:val="yellow"/>
          <w:lang w:val="en-US"/>
        </w:rPr>
      </w:pPr>
      <m:oMath>
        <m:r>
          <w:rPr>
            <w:rFonts w:ascii="Cambria Math" w:hAnsi="Cambria Math"/>
            <w:szCs w:val="24"/>
            <w:highlight w:val="yellow"/>
            <w:lang w:val="en-US"/>
          </w:rPr>
          <m:t>τ</m:t>
        </m:r>
        <m:d>
          <m:dPr>
            <m:ctrlPr>
              <w:rPr>
                <w:rFonts w:ascii="Cambria Math" w:hAnsi="Cambria Math"/>
                <w:i/>
                <w:szCs w:val="24"/>
                <w:highlight w:val="yellow"/>
                <w:lang w:val="en-US"/>
              </w:rPr>
            </m:ctrlPr>
          </m:dPr>
          <m:e>
            <m:r>
              <w:rPr>
                <w:rFonts w:ascii="Cambria Math" w:hAnsi="Cambria Math"/>
                <w:szCs w:val="24"/>
                <w:highlight w:val="yellow"/>
                <w:lang w:val="en-US"/>
              </w:rPr>
              <m:t>q</m:t>
            </m:r>
          </m:e>
        </m:d>
        <m:r>
          <w:rPr>
            <w:rFonts w:ascii="Cambria Math"/>
            <w:szCs w:val="24"/>
            <w:highlight w:val="yellow"/>
            <w:lang w:val="en-US"/>
          </w:rPr>
          <m:t>=</m:t>
        </m:r>
        <m:r>
          <w:rPr>
            <w:rFonts w:ascii="Cambria Math" w:hAnsi="Cambria Math"/>
            <w:szCs w:val="24"/>
            <w:highlight w:val="yellow"/>
            <w:lang w:val="en-US"/>
          </w:rPr>
          <m:t>E</m:t>
        </m:r>
        <m:d>
          <m:dPr>
            <m:ctrlPr>
              <w:rPr>
                <w:rFonts w:ascii="Cambria Math" w:hAnsi="Cambria Math"/>
                <w:i/>
                <w:szCs w:val="24"/>
                <w:highlight w:val="yellow"/>
                <w:lang w:val="en-US"/>
              </w:rPr>
            </m:ctrlPr>
          </m:dPr>
          <m:e>
            <m:r>
              <w:rPr>
                <w:rFonts w:ascii="Cambria Math" w:hAnsi="Cambria Math"/>
                <w:szCs w:val="24"/>
                <w:highlight w:val="yellow"/>
                <w:lang w:val="en-US"/>
              </w:rPr>
              <m:t>q-1</m:t>
            </m:r>
          </m:e>
        </m:d>
        <m:r>
          <w:rPr>
            <w:rFonts w:ascii="Cambria Math" w:hAnsi="Cambria Math"/>
            <w:szCs w:val="24"/>
            <w:highlight w:val="yellow"/>
            <w:lang w:val="en-US"/>
          </w:rPr>
          <m:t>-K</m:t>
        </m:r>
        <m:d>
          <m:dPr>
            <m:ctrlPr>
              <w:rPr>
                <w:rFonts w:ascii="Cambria Math" w:hAnsi="Cambria Math"/>
                <w:i/>
                <w:szCs w:val="24"/>
                <w:highlight w:val="yellow"/>
                <w:lang w:val="en-US"/>
              </w:rPr>
            </m:ctrlPr>
          </m:dPr>
          <m:e>
            <m:r>
              <w:rPr>
                <w:rFonts w:ascii="Cambria Math" w:hAnsi="Cambria Math"/>
                <w:szCs w:val="24"/>
                <w:highlight w:val="yellow"/>
                <w:lang w:val="en-US"/>
              </w:rPr>
              <m:t>q</m:t>
            </m:r>
          </m:e>
        </m:d>
      </m:oMath>
      <w:r w:rsidRPr="00CA5321">
        <w:rPr>
          <w:szCs w:val="24"/>
          <w:highlight w:val="yellow"/>
          <w:lang w:val="en-US"/>
        </w:rPr>
        <w:tab/>
      </w:r>
      <w:r w:rsidRPr="00CA5321">
        <w:rPr>
          <w:szCs w:val="24"/>
          <w:highlight w:val="yellow"/>
          <w:lang w:val="en-US"/>
        </w:rPr>
        <w:tab/>
      </w:r>
      <w:r w:rsidRPr="00CA5321">
        <w:rPr>
          <w:szCs w:val="24"/>
          <w:highlight w:val="yellow"/>
          <w:lang w:val="en-US"/>
        </w:rPr>
        <w:tab/>
      </w:r>
      <w:r w:rsidRPr="00CA5321">
        <w:rPr>
          <w:szCs w:val="24"/>
          <w:highlight w:val="yellow"/>
          <w:lang w:val="en-US"/>
        </w:rPr>
        <w:tab/>
      </w:r>
      <w:r w:rsidRPr="00CA5321">
        <w:rPr>
          <w:szCs w:val="24"/>
          <w:highlight w:val="yellow"/>
          <w:lang w:val="en-US"/>
        </w:rPr>
        <w:tab/>
        <w:t>(1</w:t>
      </w:r>
      <w:r w:rsidR="004D1B85">
        <w:rPr>
          <w:szCs w:val="24"/>
          <w:highlight w:val="yellow"/>
          <w:lang w:val="en-US"/>
        </w:rPr>
        <w:t>3</w:t>
      </w:r>
      <w:r w:rsidRPr="00CA5321">
        <w:rPr>
          <w:szCs w:val="24"/>
          <w:highlight w:val="yellow"/>
          <w:lang w:val="en-US"/>
        </w:rPr>
        <w:t>)</w:t>
      </w:r>
    </w:p>
    <w:p w:rsidR="00CA5321" w:rsidRDefault="00CA5321" w:rsidP="002624B5">
      <w:pPr>
        <w:rPr>
          <w:highlight w:val="yellow"/>
          <w:lang w:val="en-GB"/>
        </w:rPr>
      </w:pPr>
    </w:p>
    <w:p w:rsidR="00BD3976" w:rsidRDefault="00CA5321" w:rsidP="002624B5">
      <w:pPr>
        <w:rPr>
          <w:lang w:val="en-GB"/>
        </w:rPr>
      </w:pPr>
      <w:proofErr w:type="gramStart"/>
      <w:r>
        <w:rPr>
          <w:highlight w:val="yellow"/>
          <w:lang w:val="en-GB"/>
        </w:rPr>
        <w:t>w</w:t>
      </w:r>
      <w:r w:rsidR="00BD3976">
        <w:rPr>
          <w:highlight w:val="yellow"/>
          <w:lang w:val="en-GB"/>
        </w:rPr>
        <w:t>here</w:t>
      </w:r>
      <w:proofErr w:type="gramEnd"/>
      <w:r w:rsidR="00BD3976">
        <w:rPr>
          <w:highlight w:val="yellow"/>
          <w:lang w:val="en-GB"/>
        </w:rPr>
        <w:t xml:space="preserve"> </w:t>
      </w:r>
      <w:r w:rsidR="00BD3976" w:rsidRPr="00BD3976">
        <w:rPr>
          <w:i/>
          <w:highlight w:val="yellow"/>
          <w:lang w:val="en-GB"/>
        </w:rPr>
        <w:t>E</w:t>
      </w:r>
      <w:r w:rsidR="00BD3976" w:rsidRPr="00BD3976">
        <w:rPr>
          <w:highlight w:val="yellow"/>
          <w:lang w:val="en-GB"/>
        </w:rPr>
        <w:t xml:space="preserve"> is the Euclidean dimension where the measure is embedded</w:t>
      </w:r>
      <w:r w:rsidR="00BD3976">
        <w:rPr>
          <w:highlight w:val="yellow"/>
          <w:lang w:val="en-GB"/>
        </w:rPr>
        <w:t xml:space="preserve">, in this case will be </w:t>
      </w:r>
      <w:r w:rsidR="00BD3976" w:rsidRPr="00BD3976">
        <w:rPr>
          <w:i/>
          <w:highlight w:val="yellow"/>
          <w:lang w:val="en-GB"/>
        </w:rPr>
        <w:t>E</w:t>
      </w:r>
      <w:r w:rsidR="00BD3976">
        <w:rPr>
          <w:highlight w:val="yellow"/>
          <w:lang w:val="en-GB"/>
        </w:rPr>
        <w:t>=2</w:t>
      </w:r>
      <w:r w:rsidR="00647917">
        <w:rPr>
          <w:highlight w:val="yellow"/>
          <w:lang w:val="en-GB"/>
        </w:rPr>
        <w:t>, and</w:t>
      </w:r>
      <w:r w:rsidR="00647917" w:rsidRPr="00647917">
        <w:rPr>
          <w:highlight w:val="yellow"/>
          <w:lang w:val="en-GB"/>
        </w:rPr>
        <w:t xml:space="preserve"> </w:t>
      </w:r>
      <w:r w:rsidR="00647917" w:rsidRPr="00647917">
        <w:rPr>
          <w:i/>
          <w:iCs/>
          <w:szCs w:val="24"/>
          <w:highlight w:val="yellow"/>
          <w:lang w:val="en-US"/>
        </w:rPr>
        <w:t>c(</w:t>
      </w:r>
      <w:r w:rsidR="00647917" w:rsidRPr="00647917">
        <w:rPr>
          <w:i/>
          <w:iCs/>
          <w:szCs w:val="24"/>
          <w:highlight w:val="yellow"/>
          <w:lang w:val="en-US"/>
        </w:rPr>
        <w:sym w:font="Symbol" w:char="F067"/>
      </w:r>
      <w:r w:rsidR="00647917" w:rsidRPr="00647917">
        <w:rPr>
          <w:i/>
          <w:iCs/>
          <w:szCs w:val="24"/>
          <w:highlight w:val="yellow"/>
          <w:lang w:val="en-US"/>
        </w:rPr>
        <w:t xml:space="preserve">) </w:t>
      </w:r>
      <w:r w:rsidR="00647917" w:rsidRPr="00647917">
        <w:rPr>
          <w:szCs w:val="24"/>
          <w:highlight w:val="yellow"/>
          <w:lang w:val="en-US"/>
        </w:rPr>
        <w:t xml:space="preserve">is the </w:t>
      </w:r>
      <w:proofErr w:type="spellStart"/>
      <w:r w:rsidR="00647917" w:rsidRPr="00647917">
        <w:rPr>
          <w:szCs w:val="24"/>
          <w:highlight w:val="yellow"/>
          <w:lang w:val="en-US"/>
        </w:rPr>
        <w:t>codimension</w:t>
      </w:r>
      <w:proofErr w:type="spellEnd"/>
      <w:r w:rsidR="00647917" w:rsidRPr="00647917">
        <w:rPr>
          <w:szCs w:val="24"/>
          <w:highlight w:val="yellow"/>
          <w:lang w:val="en-US"/>
        </w:rPr>
        <w:t xml:space="preserve"> of the singularity of the density of the multifractal measure </w:t>
      </w:r>
      <w:r w:rsidR="00647917" w:rsidRPr="00647917">
        <w:rPr>
          <w:i/>
          <w:iCs/>
          <w:szCs w:val="24"/>
          <w:highlight w:val="yellow"/>
          <w:lang w:val="en-US"/>
        </w:rPr>
        <w:sym w:font="Symbol" w:char="F067"/>
      </w:r>
      <w:r w:rsidR="00BD3976" w:rsidRPr="00647917">
        <w:rPr>
          <w:highlight w:val="yellow"/>
          <w:lang w:val="en-GB"/>
        </w:rPr>
        <w:t>.</w:t>
      </w:r>
    </w:p>
    <w:p w:rsidR="00BD3976" w:rsidRPr="00200B34" w:rsidRDefault="00BD3976" w:rsidP="002624B5">
      <w:pPr>
        <w:rPr>
          <w:lang w:val="en-GB"/>
        </w:rPr>
      </w:pPr>
    </w:p>
    <w:p w:rsidR="00AA5A42" w:rsidRPr="00200B34" w:rsidRDefault="000A23D4" w:rsidP="000A23D4">
      <w:pPr>
        <w:pStyle w:val="Ttulo1"/>
        <w:rPr>
          <w:rFonts w:ascii="Times New Roman" w:hAnsi="Times New Roman"/>
          <w:lang w:val="en-GB"/>
        </w:rPr>
      </w:pPr>
      <w:r w:rsidRPr="00200B34">
        <w:rPr>
          <w:rFonts w:ascii="Times New Roman" w:hAnsi="Times New Roman"/>
          <w:lang w:val="en-GB"/>
        </w:rPr>
        <w:t>Results</w:t>
      </w:r>
      <w:r w:rsidR="00813DF3" w:rsidRPr="00200B34">
        <w:rPr>
          <w:rFonts w:ascii="Times New Roman" w:hAnsi="Times New Roman"/>
          <w:lang w:val="en-GB"/>
        </w:rPr>
        <w:t xml:space="preserve"> and Discussion</w:t>
      </w:r>
    </w:p>
    <w:p w:rsidR="00542B86" w:rsidRPr="00200B34" w:rsidRDefault="00D923A7" w:rsidP="00542B86">
      <w:pPr>
        <w:pStyle w:val="Ttulo2"/>
        <w:rPr>
          <w:rFonts w:ascii="Times New Roman" w:hAnsi="Times New Roman" w:cs="Times New Roman"/>
          <w:color w:val="auto"/>
          <w:lang w:val="en-GB"/>
        </w:rPr>
      </w:pPr>
      <w:r w:rsidRPr="00200B34">
        <w:rPr>
          <w:rFonts w:ascii="Times New Roman" w:hAnsi="Times New Roman" w:cs="Times New Roman"/>
          <w:color w:val="auto"/>
          <w:lang w:val="en-GB"/>
        </w:rPr>
        <w:t xml:space="preserve">Radiometric influence in the </w:t>
      </w:r>
      <w:r w:rsidR="00542B86" w:rsidRPr="00200B34">
        <w:rPr>
          <w:rFonts w:ascii="Times New Roman" w:hAnsi="Times New Roman" w:cs="Times New Roman"/>
          <w:color w:val="auto"/>
          <w:lang w:val="en-GB"/>
        </w:rPr>
        <w:t xml:space="preserve">Multifractal </w:t>
      </w:r>
      <w:r w:rsidRPr="00200B34">
        <w:rPr>
          <w:rFonts w:ascii="Times New Roman" w:hAnsi="Times New Roman" w:cs="Times New Roman"/>
          <w:color w:val="auto"/>
          <w:lang w:val="en-GB"/>
        </w:rPr>
        <w:t>spectrum</w:t>
      </w:r>
    </w:p>
    <w:p w:rsidR="00F57B81" w:rsidRPr="00200B34" w:rsidRDefault="00F57B81" w:rsidP="00F57B81">
      <w:pPr>
        <w:rPr>
          <w:color w:val="auto"/>
          <w:lang w:val="en-GB"/>
        </w:rPr>
      </w:pPr>
      <w:r w:rsidRPr="00200B34">
        <w:rPr>
          <w:color w:val="auto"/>
          <w:lang w:val="en-GB"/>
        </w:rPr>
        <w:t xml:space="preserve">To study the influence of radiometric resolution on </w:t>
      </w:r>
      <w:r w:rsidR="006C44F5">
        <w:rPr>
          <w:color w:val="auto"/>
          <w:lang w:val="en-GB"/>
        </w:rPr>
        <w:t>Ikonos-2</w:t>
      </w:r>
      <w:r w:rsidR="00852DB9">
        <w:rPr>
          <w:color w:val="auto"/>
          <w:lang w:val="en-GB"/>
        </w:rPr>
        <w:t xml:space="preserve"> </w:t>
      </w:r>
      <w:r w:rsidRPr="00200B34">
        <w:rPr>
          <w:color w:val="auto"/>
          <w:lang w:val="en-GB"/>
        </w:rPr>
        <w:t xml:space="preserve">image information complexity, the original pixel code (11 bits) has been transform to 8 bits through a rescaling based on minimum and maximum values between 0 and 255, </w:t>
      </w:r>
      <w:r>
        <w:rPr>
          <w:color w:val="auto"/>
          <w:lang w:val="en-GB"/>
        </w:rPr>
        <w:t xml:space="preserve">with the aim of </w:t>
      </w:r>
      <w:r w:rsidRPr="00200B34">
        <w:rPr>
          <w:color w:val="auto"/>
          <w:lang w:val="en-GB"/>
        </w:rPr>
        <w:t xml:space="preserve">preserving the initial histogram shape. </w:t>
      </w:r>
    </w:p>
    <w:p w:rsidR="00F57B81" w:rsidRPr="00F57B81" w:rsidRDefault="00F57B81" w:rsidP="00F57B81">
      <w:pPr>
        <w:rPr>
          <w:color w:val="auto"/>
          <w:lang w:val="en-GB"/>
        </w:rPr>
      </w:pPr>
    </w:p>
    <w:p w:rsidR="0039300E" w:rsidRPr="00200B34" w:rsidRDefault="00F769ED" w:rsidP="00DD2E3B">
      <w:pPr>
        <w:rPr>
          <w:lang w:val="en-GB"/>
        </w:rPr>
      </w:pPr>
      <w:r w:rsidRPr="00200B34">
        <w:rPr>
          <w:color w:val="auto"/>
          <w:lang w:val="en-GB"/>
        </w:rPr>
        <w:t>We first discuss t</w:t>
      </w:r>
      <w:r w:rsidR="00542B86" w:rsidRPr="00200B34">
        <w:rPr>
          <w:color w:val="auto"/>
          <w:lang w:val="en-GB"/>
        </w:rPr>
        <w:t xml:space="preserve">he results obtained </w:t>
      </w:r>
      <w:r w:rsidR="0039300E" w:rsidRPr="00200B34">
        <w:rPr>
          <w:color w:val="auto"/>
          <w:lang w:val="en-GB"/>
        </w:rPr>
        <w:t xml:space="preserve">for </w:t>
      </w:r>
      <w:r w:rsidR="00542B86" w:rsidRPr="00200B34">
        <w:rPr>
          <w:color w:val="auto"/>
          <w:lang w:val="en-GB"/>
        </w:rPr>
        <w:t xml:space="preserve">the </w:t>
      </w:r>
      <w:r w:rsidR="00D923A7" w:rsidRPr="00200B34">
        <w:rPr>
          <w:color w:val="auto"/>
          <w:lang w:val="en-GB"/>
        </w:rPr>
        <w:t>204</w:t>
      </w:r>
      <w:r w:rsidR="005B6439">
        <w:rPr>
          <w:color w:val="auto"/>
          <w:lang w:val="en-GB"/>
        </w:rPr>
        <w:t>8</w:t>
      </w:r>
      <w:r w:rsidR="0039300E" w:rsidRPr="00200B34">
        <w:rPr>
          <w:color w:val="auto"/>
          <w:lang w:val="en-GB"/>
        </w:rPr>
        <w:t xml:space="preserve"> x </w:t>
      </w:r>
      <w:r w:rsidR="00D923A7" w:rsidRPr="00200B34">
        <w:rPr>
          <w:color w:val="auto"/>
          <w:lang w:val="en-GB"/>
        </w:rPr>
        <w:t>204</w:t>
      </w:r>
      <w:r w:rsidR="005B6439">
        <w:rPr>
          <w:color w:val="auto"/>
          <w:lang w:val="en-GB"/>
        </w:rPr>
        <w:t>8</w:t>
      </w:r>
      <w:r w:rsidR="0039300E" w:rsidRPr="00200B34">
        <w:rPr>
          <w:color w:val="auto"/>
          <w:lang w:val="en-GB"/>
        </w:rPr>
        <w:t xml:space="preserve"> pixels </w:t>
      </w:r>
      <w:r w:rsidR="006C44F5">
        <w:rPr>
          <w:color w:val="auto"/>
          <w:lang w:val="en-GB"/>
        </w:rPr>
        <w:t>Ikonos-2</w:t>
      </w:r>
      <w:r w:rsidR="00852DB9">
        <w:rPr>
          <w:color w:val="auto"/>
          <w:lang w:val="en-GB"/>
        </w:rPr>
        <w:t xml:space="preserve"> </w:t>
      </w:r>
      <w:r w:rsidRPr="00200B34">
        <w:rPr>
          <w:color w:val="auto"/>
          <w:lang w:val="en-GB"/>
        </w:rPr>
        <w:t xml:space="preserve">image shown in </w:t>
      </w:r>
      <w:r w:rsidR="008632C1" w:rsidRPr="00200B34">
        <w:rPr>
          <w:color w:val="auto"/>
          <w:lang w:val="en-GB"/>
        </w:rPr>
        <w:t>Fig.</w:t>
      </w:r>
      <w:r w:rsidRPr="00200B34">
        <w:rPr>
          <w:color w:val="auto"/>
          <w:lang w:val="en-GB"/>
        </w:rPr>
        <w:t xml:space="preserve"> </w:t>
      </w:r>
      <w:r w:rsidR="009D54DA" w:rsidRPr="00200B34">
        <w:rPr>
          <w:color w:val="auto"/>
          <w:lang w:val="en-GB"/>
        </w:rPr>
        <w:t>1</w:t>
      </w:r>
      <w:r w:rsidR="00D923A7" w:rsidRPr="00200B34">
        <w:rPr>
          <w:color w:val="auto"/>
          <w:lang w:val="en-GB"/>
        </w:rPr>
        <w:t>,</w:t>
      </w:r>
      <w:r w:rsidR="00724DD0" w:rsidRPr="00200B34">
        <w:rPr>
          <w:color w:val="auto"/>
          <w:lang w:val="en-GB"/>
        </w:rPr>
        <w:t xml:space="preserve"> </w:t>
      </w:r>
      <w:r w:rsidR="00D923A7" w:rsidRPr="00200B34">
        <w:rPr>
          <w:color w:val="auto"/>
          <w:lang w:val="en-GB"/>
        </w:rPr>
        <w:t>in bands combination of false colour</w:t>
      </w:r>
      <w:r w:rsidR="00D13A61" w:rsidRPr="00200B34">
        <w:rPr>
          <w:color w:val="auto"/>
          <w:lang w:val="en-GB"/>
        </w:rPr>
        <w:t xml:space="preserve"> (</w:t>
      </w:r>
      <w:r w:rsidR="009179F3" w:rsidRPr="00200B34">
        <w:rPr>
          <w:color w:val="auto"/>
          <w:lang w:val="en-GB"/>
        </w:rPr>
        <w:t>IK#</w:t>
      </w:r>
      <w:r w:rsidR="00D13A61" w:rsidRPr="00200B34">
        <w:rPr>
          <w:color w:val="auto"/>
          <w:lang w:val="en-GB"/>
        </w:rPr>
        <w:t xml:space="preserve">4, </w:t>
      </w:r>
      <w:r w:rsidR="009179F3" w:rsidRPr="00200B34">
        <w:rPr>
          <w:color w:val="auto"/>
          <w:lang w:val="en-GB"/>
        </w:rPr>
        <w:t>IK#</w:t>
      </w:r>
      <w:r w:rsidR="00D13A61" w:rsidRPr="00200B34">
        <w:rPr>
          <w:color w:val="auto"/>
          <w:lang w:val="en-GB"/>
        </w:rPr>
        <w:t xml:space="preserve">3, </w:t>
      </w:r>
      <w:r w:rsidR="009179F3" w:rsidRPr="00200B34">
        <w:rPr>
          <w:color w:val="auto"/>
          <w:lang w:val="en-GB"/>
        </w:rPr>
        <w:t>IK#</w:t>
      </w:r>
      <w:r w:rsidR="00D13A61" w:rsidRPr="00200B34">
        <w:rPr>
          <w:color w:val="auto"/>
          <w:lang w:val="en-GB"/>
        </w:rPr>
        <w:t>2 bands combination in RGB visualization)</w:t>
      </w:r>
      <w:r w:rsidR="009179F3" w:rsidRPr="00200B34">
        <w:rPr>
          <w:color w:val="auto"/>
          <w:lang w:val="en-GB"/>
        </w:rPr>
        <w:t xml:space="preserve">. In Fig. 2 IK#1, IK#2, IK#3, IK#4 bands histograms are shown. In the </w:t>
      </w:r>
      <w:r w:rsidR="00ED1DA9" w:rsidRPr="00ED1DA9">
        <w:rPr>
          <w:color w:val="auto"/>
          <w:highlight w:val="yellow"/>
          <w:lang w:val="en-GB"/>
        </w:rPr>
        <w:t>right</w:t>
      </w:r>
      <w:r w:rsidR="009179F3" w:rsidRPr="00200B34">
        <w:rPr>
          <w:color w:val="auto"/>
          <w:lang w:val="en-GB"/>
        </w:rPr>
        <w:t xml:space="preserve"> column are histograms with the original radiometric resolution and in the left column the corresponding histograms rescaled to 8 bits. The histograms present a bimodal structure with a narrow peak of low value pixels (dark grey) showing a sharp maximum and a wider peak around a second lower </w:t>
      </w:r>
      <w:r w:rsidR="00D61228" w:rsidRPr="00200B34">
        <w:rPr>
          <w:color w:val="auto"/>
          <w:lang w:val="en-GB"/>
        </w:rPr>
        <w:t>maximum</w:t>
      </w:r>
      <w:r w:rsidR="009179F3" w:rsidRPr="00200B34">
        <w:rPr>
          <w:color w:val="auto"/>
          <w:lang w:val="en-GB"/>
        </w:rPr>
        <w:t xml:space="preserve">. For bands IK#1, IK#2, IK#3 the narrow peak </w:t>
      </w:r>
      <w:r w:rsidR="00D61228" w:rsidRPr="00200B34">
        <w:rPr>
          <w:color w:val="auto"/>
          <w:lang w:val="en-GB"/>
        </w:rPr>
        <w:t>maximum</w:t>
      </w:r>
      <w:r w:rsidR="009179F3" w:rsidRPr="00200B34">
        <w:rPr>
          <w:color w:val="auto"/>
          <w:lang w:val="en-GB"/>
        </w:rPr>
        <w:t xml:space="preserve"> corresponds to vegetation, mainly irrigate crops, showing strong </w:t>
      </w:r>
      <w:r w:rsidR="00150EBB" w:rsidRPr="00200B34">
        <w:rPr>
          <w:color w:val="auto"/>
          <w:lang w:val="en-GB"/>
        </w:rPr>
        <w:t xml:space="preserve">water </w:t>
      </w:r>
      <w:r w:rsidR="009179F3" w:rsidRPr="00200B34">
        <w:rPr>
          <w:color w:val="auto"/>
          <w:lang w:val="en-GB"/>
        </w:rPr>
        <w:t xml:space="preserve">absorption. This effect is particularly important in band IK#3. High value pixels (lighter grey) correspond to ground zones with lower vegetation content. However, as vegetation shows high reflectivity in the </w:t>
      </w:r>
      <w:r w:rsidR="009179F3" w:rsidRPr="00200B34">
        <w:rPr>
          <w:color w:val="auto"/>
          <w:lang w:val="en-GB"/>
        </w:rPr>
        <w:lastRenderedPageBreak/>
        <w:t xml:space="preserve">near infrared, IK#4 band histogram shows a predominance of high values pixels (lighter grey pixels) corresponding to dense vegetation parts. </w:t>
      </w:r>
      <w:r w:rsidR="00ED1DA9" w:rsidRPr="00ED1DA9">
        <w:rPr>
          <w:color w:val="auto"/>
          <w:highlight w:val="yellow"/>
          <w:lang w:val="en-GB"/>
        </w:rPr>
        <w:t>For both radiometric resolutions the shapes of the histograms are very similar</w:t>
      </w:r>
      <w:r w:rsidR="00ED1DA9">
        <w:rPr>
          <w:color w:val="auto"/>
          <w:highlight w:val="yellow"/>
          <w:lang w:val="en-GB"/>
        </w:rPr>
        <w:t xml:space="preserve"> </w:t>
      </w:r>
      <w:r w:rsidR="005854DB">
        <w:rPr>
          <w:color w:val="auto"/>
          <w:highlight w:val="yellow"/>
          <w:lang w:val="en-GB"/>
        </w:rPr>
        <w:t>a</w:t>
      </w:r>
      <w:r w:rsidR="0047081D">
        <w:rPr>
          <w:color w:val="auto"/>
          <w:highlight w:val="yellow"/>
          <w:lang w:val="en-GB"/>
        </w:rPr>
        <w:t>s</w:t>
      </w:r>
      <w:r w:rsidR="005854DB">
        <w:rPr>
          <w:color w:val="auto"/>
          <w:highlight w:val="yellow"/>
          <w:lang w:val="en-GB"/>
        </w:rPr>
        <w:t xml:space="preserve"> it was our intention </w:t>
      </w:r>
      <w:r w:rsidR="00ED1DA9">
        <w:rPr>
          <w:color w:val="auto"/>
          <w:highlight w:val="yellow"/>
          <w:lang w:val="en-GB"/>
        </w:rPr>
        <w:t xml:space="preserve">(see </w:t>
      </w:r>
      <w:r w:rsidR="003B2A25">
        <w:rPr>
          <w:color w:val="auto"/>
          <w:highlight w:val="yellow"/>
          <w:lang w:val="en-GB"/>
        </w:rPr>
        <w:t>Fig.</w:t>
      </w:r>
      <w:r w:rsidR="00ED1DA9">
        <w:rPr>
          <w:color w:val="auto"/>
          <w:highlight w:val="yellow"/>
          <w:lang w:val="en-GB"/>
        </w:rPr>
        <w:t xml:space="preserve"> 2)</w:t>
      </w:r>
      <w:r w:rsidR="00ED1DA9" w:rsidRPr="00ED1DA9">
        <w:rPr>
          <w:color w:val="auto"/>
          <w:highlight w:val="yellow"/>
          <w:lang w:val="en-GB"/>
        </w:rPr>
        <w:t>.</w:t>
      </w:r>
    </w:p>
    <w:p w:rsidR="00813DF3" w:rsidRPr="00200B34" w:rsidRDefault="00813DF3" w:rsidP="00C7680B">
      <w:pPr>
        <w:rPr>
          <w:lang w:val="en-GB"/>
        </w:rPr>
      </w:pPr>
    </w:p>
    <w:p w:rsidR="00ED1DA9" w:rsidRDefault="00CA1314" w:rsidP="00C7680B">
      <w:pPr>
        <w:rPr>
          <w:color w:val="auto"/>
          <w:lang w:val="en-GB"/>
        </w:rPr>
      </w:pPr>
      <w:r w:rsidRPr="00200B34">
        <w:rPr>
          <w:lang w:val="en-GB"/>
        </w:rPr>
        <w:t xml:space="preserve">We </w:t>
      </w:r>
      <w:r w:rsidR="00542B86" w:rsidRPr="00200B34">
        <w:rPr>
          <w:lang w:val="en-GB"/>
        </w:rPr>
        <w:t xml:space="preserve">cover </w:t>
      </w:r>
      <w:r w:rsidRPr="00200B34">
        <w:rPr>
          <w:lang w:val="en-GB"/>
        </w:rPr>
        <w:t>the image with boxes of size</w:t>
      </w:r>
      <w:r w:rsidR="00542B86" w:rsidRPr="00200B34">
        <w:rPr>
          <w:position w:val="-6"/>
          <w:lang w:val="en-GB"/>
        </w:rPr>
        <w:object w:dxaOrig="760" w:dyaOrig="320">
          <v:shape id="_x0000_i1063" type="#_x0000_t75" style="width:35.15pt;height:12.55pt" o:ole="" fillcolor="window">
            <v:imagedata r:id="rId77" o:title=""/>
          </v:shape>
          <o:OLEObject Type="Embed" ProgID="Equation.3" ShapeID="_x0000_i1063" DrawAspect="Content" ObjectID="_1546759914" r:id="rId78"/>
        </w:object>
      </w:r>
      <w:r w:rsidR="00542B86" w:rsidRPr="00200B34">
        <w:rPr>
          <w:lang w:val="en-GB"/>
        </w:rPr>
        <w:t xml:space="preserve"> </w:t>
      </w:r>
      <w:r w:rsidRPr="00200B34">
        <w:rPr>
          <w:lang w:val="en-GB"/>
        </w:rPr>
        <w:t xml:space="preserve">and we change </w:t>
      </w:r>
      <w:r w:rsidR="00542B86" w:rsidRPr="00200B34">
        <w:rPr>
          <w:lang w:val="en-GB"/>
        </w:rPr>
        <w:t xml:space="preserve">the </w:t>
      </w:r>
      <w:r w:rsidR="005165EF" w:rsidRPr="00200B34">
        <w:rPr>
          <w:lang w:val="en-GB"/>
        </w:rPr>
        <w:t>box size</w:t>
      </w:r>
      <w:r w:rsidR="00542B86" w:rsidRPr="00200B34">
        <w:rPr>
          <w:lang w:val="en-GB"/>
        </w:rPr>
        <w:t xml:space="preserve"> </w:t>
      </w:r>
      <w:r w:rsidR="00542B86" w:rsidRPr="00200B34">
        <w:rPr>
          <w:color w:val="auto"/>
          <w:lang w:val="en-GB"/>
        </w:rPr>
        <w:t xml:space="preserve">from </w:t>
      </w:r>
      <w:r w:rsidR="00D923A7" w:rsidRPr="00D05C0F">
        <w:rPr>
          <w:color w:val="auto"/>
          <w:highlight w:val="yellow"/>
          <w:lang w:val="en-GB"/>
        </w:rPr>
        <w:t>204</w:t>
      </w:r>
      <w:r w:rsidR="005B6439" w:rsidRPr="005B6439">
        <w:rPr>
          <w:color w:val="auto"/>
          <w:highlight w:val="yellow"/>
          <w:lang w:val="en-GB"/>
        </w:rPr>
        <w:t>8</w:t>
      </w:r>
      <w:r w:rsidR="00542B86" w:rsidRPr="00200B34">
        <w:rPr>
          <w:color w:val="auto"/>
          <w:lang w:val="en-GB"/>
        </w:rPr>
        <w:t xml:space="preserve"> to </w:t>
      </w:r>
      <w:r w:rsidR="00D923A7" w:rsidRPr="00200B34">
        <w:rPr>
          <w:color w:val="auto"/>
          <w:lang w:val="en-GB"/>
        </w:rPr>
        <w:t>2</w:t>
      </w:r>
      <w:r w:rsidR="00E75645" w:rsidRPr="00200B34">
        <w:rPr>
          <w:color w:val="auto"/>
          <w:lang w:val="en-GB"/>
        </w:rPr>
        <w:t xml:space="preserve"> pixel</w:t>
      </w:r>
      <w:r w:rsidR="005165EF" w:rsidRPr="00200B34">
        <w:rPr>
          <w:color w:val="auto"/>
          <w:lang w:val="en-GB"/>
        </w:rPr>
        <w:t>s,</w:t>
      </w:r>
      <w:r w:rsidR="00542B86" w:rsidRPr="00200B34">
        <w:rPr>
          <w:color w:val="auto"/>
          <w:lang w:val="en-GB"/>
        </w:rPr>
        <w:t xml:space="preserve"> that is, </w:t>
      </w:r>
      <w:r w:rsidR="00D923A7" w:rsidRPr="00200B34">
        <w:rPr>
          <w:color w:val="auto"/>
          <w:position w:val="-6"/>
          <w:lang w:val="en-GB"/>
        </w:rPr>
        <w:object w:dxaOrig="1300" w:dyaOrig="320">
          <v:shape id="_x0000_i1064" type="#_x0000_t75" style="width:60.3pt;height:12.55pt" o:ole="" fillcolor="window">
            <v:imagedata r:id="rId79" o:title=""/>
          </v:shape>
          <o:OLEObject Type="Embed" ProgID="Unknown" ShapeID="_x0000_i1064" DrawAspect="Content" ObjectID="_1546759915" r:id="rId80"/>
        </w:object>
      </w:r>
      <w:r w:rsidR="00542B86" w:rsidRPr="00200B34">
        <w:rPr>
          <w:color w:val="auto"/>
          <w:lang w:val="en-GB"/>
        </w:rPr>
        <w:t xml:space="preserve"> with </w:t>
      </w:r>
      <w:r w:rsidR="005165EF" w:rsidRPr="00200B34">
        <w:rPr>
          <w:i/>
          <w:iCs/>
          <w:color w:val="auto"/>
          <w:lang w:val="en-GB"/>
        </w:rPr>
        <w:t xml:space="preserve">n = </w:t>
      </w:r>
      <w:r w:rsidR="00D923A7" w:rsidRPr="00200B34">
        <w:rPr>
          <w:i/>
          <w:iCs/>
          <w:color w:val="auto"/>
          <w:lang w:val="en-GB"/>
        </w:rPr>
        <w:t xml:space="preserve">0, </w:t>
      </w:r>
      <w:r w:rsidR="005165EF" w:rsidRPr="00200B34">
        <w:rPr>
          <w:i/>
          <w:iCs/>
          <w:color w:val="auto"/>
          <w:lang w:val="en-GB"/>
        </w:rPr>
        <w:t>1, 2</w:t>
      </w:r>
      <w:proofErr w:type="gramStart"/>
      <w:r w:rsidR="005165EF" w:rsidRPr="00200B34">
        <w:rPr>
          <w:i/>
          <w:iCs/>
          <w:color w:val="auto"/>
          <w:lang w:val="en-GB"/>
        </w:rPr>
        <w:t>,</w:t>
      </w:r>
      <w:r w:rsidR="00542B86" w:rsidRPr="00200B34">
        <w:rPr>
          <w:i/>
          <w:iCs/>
          <w:color w:val="auto"/>
          <w:lang w:val="en-GB"/>
        </w:rPr>
        <w:t>…,</w:t>
      </w:r>
      <w:proofErr w:type="gramEnd"/>
      <w:r w:rsidR="00542B86" w:rsidRPr="00200B34">
        <w:rPr>
          <w:i/>
          <w:iCs/>
          <w:color w:val="auto"/>
          <w:lang w:val="en-GB"/>
        </w:rPr>
        <w:t xml:space="preserve"> </w:t>
      </w:r>
      <w:r w:rsidR="00D923A7" w:rsidRPr="00200B34">
        <w:rPr>
          <w:i/>
          <w:iCs/>
          <w:color w:val="auto"/>
          <w:lang w:val="en-GB"/>
        </w:rPr>
        <w:t>10</w:t>
      </w:r>
      <w:r w:rsidR="00542B86" w:rsidRPr="00200B34">
        <w:rPr>
          <w:color w:val="auto"/>
          <w:lang w:val="en-GB"/>
        </w:rPr>
        <w:t>.</w:t>
      </w:r>
      <w:r w:rsidR="002542FC" w:rsidRPr="00200B34">
        <w:rPr>
          <w:color w:val="auto"/>
          <w:lang w:val="en-GB"/>
        </w:rPr>
        <w:t xml:space="preserve"> </w:t>
      </w:r>
      <w:r w:rsidR="007467E7" w:rsidRPr="00200B34">
        <w:rPr>
          <w:color w:val="auto"/>
          <w:lang w:val="en-GB"/>
        </w:rPr>
        <w:t>For each value of</w:t>
      </w:r>
      <w:r w:rsidR="00F97CBA" w:rsidRPr="00200B34">
        <w:rPr>
          <w:color w:val="auto"/>
          <w:lang w:val="en-GB"/>
        </w:rPr>
        <w:t xml:space="preserve"> the parameter</w:t>
      </w:r>
      <w:r w:rsidR="00EA745D" w:rsidRPr="00200B34">
        <w:rPr>
          <w:color w:val="auto"/>
          <w:lang w:val="en-GB"/>
        </w:rPr>
        <w:t xml:space="preserve"> </w:t>
      </w:r>
      <w:r w:rsidR="00EA745D" w:rsidRPr="00200B34">
        <w:rPr>
          <w:i/>
          <w:iCs/>
          <w:color w:val="auto"/>
          <w:lang w:val="en-GB"/>
        </w:rPr>
        <w:t>q</w:t>
      </w:r>
      <w:r w:rsidR="00D923A7" w:rsidRPr="00200B34">
        <w:rPr>
          <w:iCs/>
          <w:color w:val="auto"/>
          <w:lang w:val="en-GB"/>
        </w:rPr>
        <w:t>, from -5 to +5</w:t>
      </w:r>
      <w:r w:rsidR="007732E5" w:rsidRPr="00200B34">
        <w:rPr>
          <w:iCs/>
          <w:color w:val="auto"/>
          <w:lang w:val="en-GB"/>
        </w:rPr>
        <w:t xml:space="preserve"> with increments of 0.5</w:t>
      </w:r>
      <w:r w:rsidR="00D923A7" w:rsidRPr="00200B34">
        <w:rPr>
          <w:iCs/>
          <w:color w:val="auto"/>
          <w:lang w:val="en-GB"/>
        </w:rPr>
        <w:t xml:space="preserve">, </w:t>
      </w:r>
      <w:r w:rsidR="00D923A7" w:rsidRPr="00200B34">
        <w:rPr>
          <w:color w:val="auto"/>
          <w:lang w:val="en-GB"/>
        </w:rPr>
        <w:t>the partition function</w:t>
      </w:r>
      <w:r w:rsidR="007732E5" w:rsidRPr="00200B34">
        <w:rPr>
          <w:color w:val="auto"/>
          <w:lang w:val="en-GB"/>
        </w:rPr>
        <w:t xml:space="preserve"> (equation </w:t>
      </w:r>
      <w:r w:rsidR="00ED1DA9" w:rsidRPr="00ED1DA9">
        <w:rPr>
          <w:color w:val="auto"/>
          <w:highlight w:val="yellow"/>
          <w:lang w:val="en-GB"/>
        </w:rPr>
        <w:t>6</w:t>
      </w:r>
      <w:r w:rsidR="007732E5" w:rsidRPr="00200B34">
        <w:rPr>
          <w:color w:val="auto"/>
          <w:lang w:val="en-GB"/>
        </w:rPr>
        <w:t>)</w:t>
      </w:r>
      <w:r w:rsidR="00F97CBA" w:rsidRPr="00200B34">
        <w:rPr>
          <w:color w:val="auto"/>
          <w:lang w:val="en-GB"/>
        </w:rPr>
        <w:t xml:space="preserve"> is computed</w:t>
      </w:r>
      <w:r w:rsidR="00D923A7" w:rsidRPr="00200B34">
        <w:rPr>
          <w:color w:val="auto"/>
          <w:lang w:val="en-GB"/>
        </w:rPr>
        <w:t xml:space="preserve"> </w:t>
      </w:r>
      <w:r w:rsidR="00EA745D" w:rsidRPr="00200B34">
        <w:rPr>
          <w:color w:val="auto"/>
          <w:lang w:val="en-GB"/>
        </w:rPr>
        <w:t>and</w:t>
      </w:r>
      <w:r w:rsidR="00ED1DA9">
        <w:rPr>
          <w:color w:val="auto"/>
          <w:lang w:val="en-GB"/>
        </w:rPr>
        <w:t xml:space="preserve"> </w:t>
      </w:r>
      <w:r w:rsidR="00ED1DA9" w:rsidRPr="00ED1DA9">
        <w:rPr>
          <w:color w:val="auto"/>
          <w:highlight w:val="yellow"/>
          <w:lang w:val="en-GB"/>
        </w:rPr>
        <w:t>log</w:t>
      </w:r>
      <w:r w:rsidR="00EA745D" w:rsidRPr="00200B34">
        <w:rPr>
          <w:color w:val="auto"/>
          <w:lang w:val="en-GB"/>
        </w:rPr>
        <w:t xml:space="preserve"> </w:t>
      </w:r>
      <w:proofErr w:type="gramStart"/>
      <w:r w:rsidR="00D923A7" w:rsidRPr="00200B34">
        <w:rPr>
          <w:color w:val="auto"/>
          <w:position w:val="-10"/>
          <w:lang w:val="en-GB"/>
        </w:rPr>
        <w:object w:dxaOrig="760" w:dyaOrig="320">
          <v:shape id="_x0000_i1065" type="#_x0000_t75" style="width:37.65pt;height:16.75pt" o:ole="">
            <v:imagedata r:id="rId81" o:title=""/>
          </v:shape>
          <o:OLEObject Type="Embed" ProgID="Equation.DSMT4" ShapeID="_x0000_i1065" DrawAspect="Content" ObjectID="_1546759916" r:id="rId82"/>
        </w:object>
      </w:r>
      <w:r w:rsidR="00EA745D" w:rsidRPr="00200B34">
        <w:rPr>
          <w:color w:val="auto"/>
          <w:lang w:val="en-GB"/>
        </w:rPr>
        <w:t xml:space="preserve"> </w:t>
      </w:r>
      <w:proofErr w:type="spellStart"/>
      <w:r w:rsidR="00EA745D" w:rsidRPr="00200B34">
        <w:rPr>
          <w:i/>
          <w:iCs/>
          <w:color w:val="auto"/>
          <w:lang w:val="en-GB"/>
        </w:rPr>
        <w:t>vs</w:t>
      </w:r>
      <w:proofErr w:type="spellEnd"/>
      <w:r w:rsidR="00EA745D" w:rsidRPr="00200B34">
        <w:rPr>
          <w:color w:val="auto"/>
          <w:lang w:val="en-GB"/>
        </w:rPr>
        <w:t xml:space="preserve"> </w:t>
      </w:r>
      <w:r w:rsidR="00EA745D" w:rsidRPr="00200B34">
        <w:rPr>
          <w:color w:val="auto"/>
          <w:position w:val="-10"/>
          <w:lang w:val="en-GB"/>
        </w:rPr>
        <w:object w:dxaOrig="560" w:dyaOrig="320">
          <v:shape id="_x0000_i1066" type="#_x0000_t75" style="width:27.65pt;height:16.75pt" o:ole="">
            <v:imagedata r:id="rId83" o:title=""/>
          </v:shape>
          <o:OLEObject Type="Embed" ProgID="Equation.3" ShapeID="_x0000_i1066" DrawAspect="Content" ObjectID="_1546759917" r:id="rId84"/>
        </w:object>
      </w:r>
      <w:r w:rsidR="00F97CBA" w:rsidRPr="00200B34">
        <w:rPr>
          <w:color w:val="auto"/>
          <w:lang w:val="en-GB"/>
        </w:rPr>
        <w:t xml:space="preserve"> is</w:t>
      </w:r>
      <w:proofErr w:type="gramEnd"/>
      <w:r w:rsidR="00337FC2" w:rsidRPr="00200B34">
        <w:rPr>
          <w:color w:val="auto"/>
          <w:lang w:val="en-GB"/>
        </w:rPr>
        <w:t xml:space="preserve"> plotted</w:t>
      </w:r>
      <w:r w:rsidR="00D13A61" w:rsidRPr="00200B34">
        <w:rPr>
          <w:color w:val="auto"/>
          <w:lang w:val="en-GB"/>
        </w:rPr>
        <w:t xml:space="preserve"> in Fig. 3</w:t>
      </w:r>
      <w:r w:rsidR="00EA745D" w:rsidRPr="00200B34">
        <w:rPr>
          <w:color w:val="auto"/>
          <w:lang w:val="en-GB"/>
        </w:rPr>
        <w:t xml:space="preserve">. </w:t>
      </w:r>
      <w:r w:rsidR="009619F1" w:rsidRPr="00200B34">
        <w:rPr>
          <w:color w:val="auto"/>
          <w:lang w:val="en-GB"/>
        </w:rPr>
        <w:t xml:space="preserve">Each graph contains </w:t>
      </w:r>
      <w:r w:rsidR="00D923A7" w:rsidRPr="00200B34">
        <w:rPr>
          <w:color w:val="auto"/>
          <w:lang w:val="en-GB"/>
        </w:rPr>
        <w:t>11</w:t>
      </w:r>
      <w:r w:rsidR="009619F1" w:rsidRPr="00200B34">
        <w:rPr>
          <w:color w:val="auto"/>
          <w:lang w:val="en-GB"/>
        </w:rPr>
        <w:t xml:space="preserve"> points</w:t>
      </w:r>
      <w:r w:rsidR="00FF65D4">
        <w:rPr>
          <w:color w:val="auto"/>
          <w:lang w:val="en-GB"/>
        </w:rPr>
        <w:t xml:space="preserve"> </w:t>
      </w:r>
      <w:r w:rsidR="00FF65D4" w:rsidRPr="00FF65D4">
        <w:rPr>
          <w:color w:val="auto"/>
          <w:highlight w:val="yellow"/>
          <w:lang w:val="en-GB"/>
        </w:rPr>
        <w:t>and from these a range of scales are selected</w:t>
      </w:r>
      <w:r w:rsidR="00ED1DA9">
        <w:rPr>
          <w:color w:val="auto"/>
          <w:highlight w:val="yellow"/>
          <w:lang w:val="en-GB"/>
        </w:rPr>
        <w:t xml:space="preserve"> for the least-square linear fit reaching the maximum possible scales and with a standard error in the slope, the estimated </w:t>
      </w:r>
      <w:r w:rsidR="00ED1DA9" w:rsidRPr="00200B34">
        <w:rPr>
          <w:color w:val="auto"/>
          <w:lang w:val="en-GB"/>
        </w:rPr>
        <w:t>values of</w:t>
      </w:r>
      <w:r w:rsidR="00ED1DA9" w:rsidRPr="00200B34">
        <w:rPr>
          <w:iCs/>
          <w:color w:val="auto"/>
          <w:position w:val="-10"/>
          <w:lang w:val="en-GB"/>
        </w:rPr>
        <w:object w:dxaOrig="480" w:dyaOrig="320">
          <v:shape id="_x0000_i1067" type="#_x0000_t75" style="width:24.3pt;height:16.75pt" o:ole="">
            <v:imagedata r:id="rId85" o:title=""/>
          </v:shape>
          <o:OLEObject Type="Embed" ProgID="Equation.DSMT4" ShapeID="_x0000_i1067" DrawAspect="Content" ObjectID="_1546759918" r:id="rId86"/>
        </w:object>
      </w:r>
      <w:r w:rsidR="00ED1DA9">
        <w:rPr>
          <w:iCs/>
          <w:color w:val="auto"/>
          <w:lang w:val="en-GB"/>
        </w:rPr>
        <w:t xml:space="preserve">, </w:t>
      </w:r>
      <w:r w:rsidR="00ED1DA9">
        <w:rPr>
          <w:color w:val="auto"/>
          <w:highlight w:val="yellow"/>
          <w:lang w:val="en-GB"/>
        </w:rPr>
        <w:t>less than 0.01</w:t>
      </w:r>
      <w:r w:rsidR="009619F1" w:rsidRPr="00FF65D4">
        <w:rPr>
          <w:color w:val="auto"/>
          <w:highlight w:val="yellow"/>
          <w:lang w:val="en-GB"/>
        </w:rPr>
        <w:t>.</w:t>
      </w:r>
      <w:r w:rsidR="00176763" w:rsidRPr="00200B34">
        <w:rPr>
          <w:color w:val="auto"/>
          <w:lang w:val="en-GB"/>
        </w:rPr>
        <w:t xml:space="preserve"> </w:t>
      </w:r>
      <w:r w:rsidR="00ED1DA9">
        <w:rPr>
          <w:color w:val="auto"/>
          <w:lang w:val="en-GB"/>
        </w:rPr>
        <w:t xml:space="preserve">Then, </w:t>
      </w:r>
      <w:r w:rsidR="004B1FAD" w:rsidRPr="00200B34">
        <w:rPr>
          <w:color w:val="auto"/>
          <w:lang w:val="en-GB"/>
        </w:rPr>
        <w:t>using Eq. [</w:t>
      </w:r>
      <w:r w:rsidR="00C33E20" w:rsidRPr="00C33E20">
        <w:rPr>
          <w:color w:val="auto"/>
          <w:highlight w:val="yellow"/>
          <w:lang w:val="en-GB"/>
        </w:rPr>
        <w:t>7-8</w:t>
      </w:r>
      <w:r w:rsidR="004B1FAD" w:rsidRPr="00200B34">
        <w:rPr>
          <w:color w:val="auto"/>
          <w:lang w:val="en-GB"/>
        </w:rPr>
        <w:t>]</w:t>
      </w:r>
      <w:r w:rsidR="00ED1DA9">
        <w:rPr>
          <w:color w:val="auto"/>
          <w:lang w:val="en-GB"/>
        </w:rPr>
        <w:t>,</w:t>
      </w:r>
      <w:r w:rsidR="00176763" w:rsidRPr="00200B34">
        <w:rPr>
          <w:color w:val="auto"/>
          <w:lang w:val="en-GB"/>
        </w:rPr>
        <w:t xml:space="preserve"> </w:t>
      </w:r>
      <w:r w:rsidR="00D067FF" w:rsidRPr="00200B34">
        <w:rPr>
          <w:color w:val="auto"/>
          <w:position w:val="-10"/>
          <w:lang w:val="en-GB"/>
        </w:rPr>
        <w:object w:dxaOrig="540" w:dyaOrig="320">
          <v:shape id="_x0000_i1068" type="#_x0000_t75" style="width:27.65pt;height:16.75pt" o:ole="">
            <v:imagedata r:id="rId87" o:title=""/>
          </v:shape>
          <o:OLEObject Type="Embed" ProgID="Equation.DSMT4" ShapeID="_x0000_i1068" DrawAspect="Content" ObjectID="_1546759919" r:id="rId88"/>
        </w:object>
      </w:r>
      <w:r w:rsidR="00F97CBA" w:rsidRPr="00200B34">
        <w:rPr>
          <w:color w:val="auto"/>
          <w:position w:val="-10"/>
          <w:lang w:val="en-GB"/>
        </w:rPr>
        <w:t xml:space="preserve"> </w:t>
      </w:r>
      <w:r w:rsidR="00D067FF" w:rsidRPr="00200B34">
        <w:rPr>
          <w:color w:val="auto"/>
          <w:lang w:val="en-GB"/>
        </w:rPr>
        <w:t>and</w:t>
      </w:r>
      <w:r w:rsidR="003E4A26" w:rsidRPr="00200B34">
        <w:rPr>
          <w:color w:val="auto"/>
          <w:lang w:val="en-GB"/>
        </w:rPr>
        <w:t xml:space="preserve"> </w:t>
      </w:r>
      <w:r w:rsidR="003E4A26" w:rsidRPr="00200B34">
        <w:rPr>
          <w:color w:val="auto"/>
          <w:position w:val="-10"/>
          <w:lang w:val="en-GB"/>
        </w:rPr>
        <w:object w:dxaOrig="580" w:dyaOrig="320">
          <v:shape id="_x0000_i1069" type="#_x0000_t75" style="width:29.3pt;height:16.75pt" o:ole="">
            <v:imagedata r:id="rId89" o:title=""/>
          </v:shape>
          <o:OLEObject Type="Embed" ProgID="Equation.3" ShapeID="_x0000_i1069" DrawAspect="Content" ObjectID="_1546759920" r:id="rId90"/>
        </w:object>
      </w:r>
      <w:r w:rsidR="003E4A26" w:rsidRPr="00200B34">
        <w:rPr>
          <w:color w:val="auto"/>
          <w:lang w:val="en-GB"/>
        </w:rPr>
        <w:t xml:space="preserve"> </w:t>
      </w:r>
      <w:r w:rsidR="00F97CBA" w:rsidRPr="00200B34">
        <w:rPr>
          <w:color w:val="auto"/>
          <w:lang w:val="en-GB"/>
        </w:rPr>
        <w:t>are obtained.</w:t>
      </w:r>
      <w:r w:rsidR="002D4598">
        <w:rPr>
          <w:color w:val="auto"/>
          <w:lang w:val="en-GB"/>
        </w:rPr>
        <w:t xml:space="preserve"> </w:t>
      </w:r>
      <w:r w:rsidR="002D4598" w:rsidRPr="002D4598">
        <w:rPr>
          <w:color w:val="auto"/>
          <w:highlight w:val="yellow"/>
          <w:lang w:val="en-GB"/>
        </w:rPr>
        <w:t xml:space="preserve">Comparing the range of scales used in both radiometric resolutions, the bands using the original data (11 bits) showed a wider range of scales for the linear fit, </w:t>
      </w:r>
      <w:r w:rsidR="00DC7413">
        <w:rPr>
          <w:color w:val="auto"/>
          <w:highlight w:val="yellow"/>
          <w:lang w:val="en-GB"/>
        </w:rPr>
        <w:t>up to</w:t>
      </w:r>
      <w:r w:rsidR="002D4598" w:rsidRPr="002D4598">
        <w:rPr>
          <w:color w:val="auto"/>
          <w:highlight w:val="yellow"/>
          <w:lang w:val="en-GB"/>
        </w:rPr>
        <w:t xml:space="preserve"> 4 </w:t>
      </w:r>
      <w:r w:rsidR="002D4598" w:rsidRPr="00DC7413">
        <w:rPr>
          <w:color w:val="auto"/>
          <w:highlight w:val="yellow"/>
          <w:lang w:val="en-GB"/>
        </w:rPr>
        <w:t xml:space="preserve">pixels, </w:t>
      </w:r>
      <w:r w:rsidR="00DC7413" w:rsidRPr="00DC7413">
        <w:rPr>
          <w:color w:val="auto"/>
          <w:highlight w:val="yellow"/>
          <w:lang w:val="en-GB"/>
        </w:rPr>
        <w:t xml:space="preserve">whereas </w:t>
      </w:r>
      <w:r w:rsidR="002D4598" w:rsidRPr="00DC7413">
        <w:rPr>
          <w:color w:val="auto"/>
          <w:highlight w:val="yellow"/>
          <w:lang w:val="en-GB"/>
        </w:rPr>
        <w:t xml:space="preserve">in the </w:t>
      </w:r>
      <w:r w:rsidR="002D4598" w:rsidRPr="002D4598">
        <w:rPr>
          <w:color w:val="auto"/>
          <w:highlight w:val="yellow"/>
          <w:lang w:val="en-GB"/>
        </w:rPr>
        <w:t xml:space="preserve">8 </w:t>
      </w:r>
      <w:r w:rsidR="004C54D3">
        <w:rPr>
          <w:color w:val="auto"/>
          <w:highlight w:val="yellow"/>
          <w:lang w:val="en-GB"/>
        </w:rPr>
        <w:t xml:space="preserve">bits </w:t>
      </w:r>
      <w:r w:rsidR="002D4598" w:rsidRPr="002D4598">
        <w:rPr>
          <w:color w:val="auto"/>
          <w:highlight w:val="yellow"/>
          <w:lang w:val="en-GB"/>
        </w:rPr>
        <w:t xml:space="preserve">radiometric resolution </w:t>
      </w:r>
      <w:r w:rsidR="00DC7413">
        <w:rPr>
          <w:color w:val="auto"/>
          <w:highlight w:val="yellow"/>
          <w:lang w:val="en-GB"/>
        </w:rPr>
        <w:t>were required up to</w:t>
      </w:r>
      <w:r w:rsidR="002D4598" w:rsidRPr="002D4598">
        <w:rPr>
          <w:color w:val="auto"/>
          <w:highlight w:val="yellow"/>
          <w:lang w:val="en-GB"/>
        </w:rPr>
        <w:t xml:space="preserve"> 32 pixels</w:t>
      </w:r>
      <w:r w:rsidR="002D4598">
        <w:rPr>
          <w:color w:val="auto"/>
          <w:highlight w:val="yellow"/>
          <w:lang w:val="en-GB"/>
        </w:rPr>
        <w:t xml:space="preserve"> (see arrows in </w:t>
      </w:r>
      <w:r w:rsidR="003B2A25">
        <w:rPr>
          <w:color w:val="auto"/>
          <w:highlight w:val="yellow"/>
          <w:lang w:val="en-GB"/>
        </w:rPr>
        <w:t>Fig.</w:t>
      </w:r>
      <w:r w:rsidR="002D4598">
        <w:rPr>
          <w:color w:val="auto"/>
          <w:highlight w:val="yellow"/>
          <w:lang w:val="en-GB"/>
        </w:rPr>
        <w:t xml:space="preserve"> 3)</w:t>
      </w:r>
      <w:r w:rsidR="002D4598" w:rsidRPr="002D4598">
        <w:rPr>
          <w:color w:val="auto"/>
          <w:highlight w:val="yellow"/>
          <w:lang w:val="en-GB"/>
        </w:rPr>
        <w:t>.</w:t>
      </w:r>
    </w:p>
    <w:p w:rsidR="00416071" w:rsidRDefault="00416071" w:rsidP="00C7680B">
      <w:pPr>
        <w:rPr>
          <w:color w:val="auto"/>
          <w:lang w:val="en-GB"/>
        </w:rPr>
      </w:pPr>
    </w:p>
    <w:p w:rsidR="00E657C5" w:rsidRDefault="008212E3" w:rsidP="00E657C5">
      <w:pPr>
        <w:rPr>
          <w:color w:val="auto"/>
          <w:lang w:val="en-GB"/>
        </w:rPr>
      </w:pPr>
      <w:r w:rsidRPr="00200B34">
        <w:rPr>
          <w:color w:val="auto"/>
          <w:lang w:val="en-GB"/>
        </w:rPr>
        <w:t xml:space="preserve">The </w:t>
      </w:r>
      <w:r w:rsidR="007B2AD3" w:rsidRPr="00200B34">
        <w:rPr>
          <w:color w:val="auto"/>
          <w:lang w:val="en-GB"/>
        </w:rPr>
        <w:t>MF</w:t>
      </w:r>
      <w:r w:rsidRPr="00200B34">
        <w:rPr>
          <w:color w:val="auto"/>
          <w:lang w:val="en-GB"/>
        </w:rPr>
        <w:t xml:space="preserve"> spectra</w:t>
      </w:r>
      <w:r w:rsidRPr="00200B34">
        <w:rPr>
          <w:color w:val="auto"/>
          <w:position w:val="-10"/>
          <w:lang w:val="en-GB"/>
        </w:rPr>
        <w:object w:dxaOrig="580" w:dyaOrig="320">
          <v:shape id="_x0000_i1070" type="#_x0000_t75" style="width:29.3pt;height:16.75pt" o:ole="">
            <v:imagedata r:id="rId89" o:title=""/>
          </v:shape>
          <o:OLEObject Type="Embed" ProgID="Equation.3" ShapeID="_x0000_i1070" DrawAspect="Content" ObjectID="_1546759921" r:id="rId91"/>
        </w:object>
      </w:r>
      <w:r w:rsidRPr="00200B34">
        <w:rPr>
          <w:color w:val="auto"/>
          <w:lang w:val="en-GB"/>
        </w:rPr>
        <w:t xml:space="preserve"> </w:t>
      </w:r>
      <w:r w:rsidR="005165EF" w:rsidRPr="00200B34">
        <w:rPr>
          <w:color w:val="auto"/>
          <w:lang w:val="en-GB"/>
        </w:rPr>
        <w:t>corresponding to</w:t>
      </w:r>
      <w:r w:rsidRPr="00200B34">
        <w:rPr>
          <w:color w:val="auto"/>
          <w:lang w:val="en-GB"/>
        </w:rPr>
        <w:t xml:space="preserve"> the four bands of </w:t>
      </w:r>
      <w:r w:rsidR="00D923A7" w:rsidRPr="00200B34">
        <w:rPr>
          <w:color w:val="auto"/>
          <w:lang w:val="en-GB"/>
        </w:rPr>
        <w:t>multi</w:t>
      </w:r>
      <w:r w:rsidR="0015228F" w:rsidRPr="00200B34">
        <w:rPr>
          <w:color w:val="auto"/>
          <w:lang w:val="en-GB"/>
        </w:rPr>
        <w:t>spectral</w:t>
      </w:r>
      <w:r w:rsidR="005165EF" w:rsidRPr="00200B34">
        <w:rPr>
          <w:color w:val="auto"/>
          <w:lang w:val="en-GB"/>
        </w:rPr>
        <w:t xml:space="preserve"> </w:t>
      </w:r>
      <w:proofErr w:type="spellStart"/>
      <w:r w:rsidR="005165EF" w:rsidRPr="00200B34">
        <w:rPr>
          <w:color w:val="auto"/>
          <w:lang w:val="en-GB"/>
        </w:rPr>
        <w:t>Ikonos</w:t>
      </w:r>
      <w:proofErr w:type="spellEnd"/>
      <w:r w:rsidR="00416071">
        <w:rPr>
          <w:color w:val="auto"/>
          <w:lang w:val="en-GB"/>
        </w:rPr>
        <w:t>’</w:t>
      </w:r>
      <w:r w:rsidR="005165EF" w:rsidRPr="00200B34">
        <w:rPr>
          <w:color w:val="auto"/>
          <w:lang w:val="en-GB"/>
        </w:rPr>
        <w:t xml:space="preserve"> images</w:t>
      </w:r>
      <w:r w:rsidRPr="00200B34">
        <w:rPr>
          <w:color w:val="auto"/>
          <w:lang w:val="en-GB"/>
        </w:rPr>
        <w:t xml:space="preserve"> are shown </w:t>
      </w:r>
      <w:r w:rsidR="007732E5" w:rsidRPr="00200B34">
        <w:rPr>
          <w:color w:val="auto"/>
          <w:lang w:val="en-GB"/>
        </w:rPr>
        <w:t>in</w:t>
      </w:r>
      <w:r w:rsidR="00D067FF" w:rsidRPr="00200B34">
        <w:rPr>
          <w:color w:val="auto"/>
          <w:lang w:val="en-GB"/>
        </w:rPr>
        <w:t xml:space="preserve"> </w:t>
      </w:r>
      <w:r w:rsidR="003A2CD4" w:rsidRPr="00200B34">
        <w:rPr>
          <w:color w:val="auto"/>
          <w:lang w:val="en-GB"/>
        </w:rPr>
        <w:t>Fig.</w:t>
      </w:r>
      <w:r w:rsidRPr="00200B34">
        <w:rPr>
          <w:color w:val="auto"/>
          <w:lang w:val="en-GB"/>
        </w:rPr>
        <w:t xml:space="preserve"> </w:t>
      </w:r>
      <w:r w:rsidR="00D13A61" w:rsidRPr="00200B34">
        <w:rPr>
          <w:color w:val="auto"/>
          <w:lang w:val="en-GB"/>
        </w:rPr>
        <w:t>4</w:t>
      </w:r>
      <w:r w:rsidRPr="00200B34">
        <w:rPr>
          <w:color w:val="auto"/>
          <w:lang w:val="en-GB"/>
        </w:rPr>
        <w:t>.</w:t>
      </w:r>
      <w:r w:rsidR="007732E5" w:rsidRPr="00200B34">
        <w:rPr>
          <w:color w:val="auto"/>
          <w:lang w:val="en-GB"/>
        </w:rPr>
        <w:t xml:space="preserve"> </w:t>
      </w:r>
      <w:r w:rsidR="00352653" w:rsidRPr="00352653">
        <w:rPr>
          <w:color w:val="auto"/>
          <w:highlight w:val="yellow"/>
          <w:lang w:val="en-GB"/>
        </w:rPr>
        <w:t xml:space="preserve">These differences found in the </w:t>
      </w:r>
      <w:proofErr w:type="spellStart"/>
      <w:r w:rsidR="00352653" w:rsidRPr="00352653">
        <w:rPr>
          <w:color w:val="auto"/>
          <w:highlight w:val="yellow"/>
          <w:lang w:val="en-GB"/>
        </w:rPr>
        <w:t>multiscaling</w:t>
      </w:r>
      <w:proofErr w:type="spellEnd"/>
      <w:r w:rsidR="00352653" w:rsidRPr="00352653">
        <w:rPr>
          <w:color w:val="auto"/>
          <w:highlight w:val="yellow"/>
          <w:lang w:val="en-GB"/>
        </w:rPr>
        <w:t xml:space="preserve"> behaviour of each band are in agreement with previous works (Cheng, 2004; Lovejoy et al., 2008). </w:t>
      </w:r>
      <w:r w:rsidR="00F57B81" w:rsidRPr="00352653">
        <w:rPr>
          <w:color w:val="auto"/>
          <w:highlight w:val="yellow"/>
          <w:lang w:val="en-GB"/>
        </w:rPr>
        <w:t xml:space="preserve">Just </w:t>
      </w:r>
      <w:r w:rsidR="00F57B81" w:rsidRPr="00F57B81">
        <w:rPr>
          <w:color w:val="auto"/>
          <w:highlight w:val="yellow"/>
          <w:lang w:val="en-GB"/>
        </w:rPr>
        <w:t>by visual observation, it is remarkable the difference in the bands #3 and #4, R and NIR respectively, between 8 and 11 bits.</w:t>
      </w:r>
      <w:r w:rsidR="00416071">
        <w:rPr>
          <w:color w:val="auto"/>
          <w:lang w:val="en-GB"/>
        </w:rPr>
        <w:t xml:space="preserve"> </w:t>
      </w:r>
      <w:r w:rsidR="00E657C5" w:rsidRPr="00200B34">
        <w:rPr>
          <w:color w:val="auto"/>
          <w:lang w:val="en-GB"/>
        </w:rPr>
        <w:t>Higher radiometric resolution gives a higher range of possible grey values per pixel. Note that this radiometric resolution effect is manifested in both sections of the MF spectra (</w:t>
      </w:r>
      <w:r w:rsidR="00E657C5">
        <w:rPr>
          <w:color w:val="auto"/>
          <w:lang w:val="en-GB"/>
        </w:rPr>
        <w:t>for</w:t>
      </w:r>
      <w:r w:rsidR="00E657C5" w:rsidRPr="00200B34">
        <w:rPr>
          <w:color w:val="auto"/>
          <w:lang w:val="en-GB"/>
        </w:rPr>
        <w:t xml:space="preserve"> </w:t>
      </w:r>
      <w:r w:rsidR="00E657C5" w:rsidRPr="00200B34">
        <w:rPr>
          <w:color w:val="auto"/>
          <w:position w:val="-10"/>
          <w:lang w:val="es-ES"/>
        </w:rPr>
        <w:object w:dxaOrig="580" w:dyaOrig="320">
          <v:shape id="_x0000_i1071" type="#_x0000_t75" style="width:29.3pt;height:16.75pt" o:ole="">
            <v:imagedata r:id="rId92" o:title=""/>
          </v:shape>
          <o:OLEObject Type="Embed" ProgID="Equation.3" ShapeID="_x0000_i1071" DrawAspect="Content" ObjectID="_1546759922" r:id="rId93"/>
        </w:object>
      </w:r>
      <w:r w:rsidR="00E657C5" w:rsidRPr="00200B34">
        <w:rPr>
          <w:color w:val="auto"/>
          <w:lang w:val="en-GB"/>
        </w:rPr>
        <w:t xml:space="preserve"> and </w:t>
      </w:r>
      <w:proofErr w:type="gramStart"/>
      <w:r w:rsidR="00E657C5">
        <w:rPr>
          <w:color w:val="auto"/>
          <w:lang w:val="en-GB"/>
        </w:rPr>
        <w:t>for</w:t>
      </w:r>
      <w:r w:rsidR="00E657C5" w:rsidRPr="00200B34">
        <w:rPr>
          <w:color w:val="auto"/>
          <w:lang w:val="en-GB"/>
        </w:rPr>
        <w:t xml:space="preserve"> </w:t>
      </w:r>
      <w:proofErr w:type="gramEnd"/>
      <w:r w:rsidR="00E657C5" w:rsidRPr="00200B34">
        <w:rPr>
          <w:color w:val="auto"/>
          <w:position w:val="-10"/>
          <w:lang w:val="es-ES"/>
        </w:rPr>
        <w:object w:dxaOrig="560" w:dyaOrig="320">
          <v:shape id="_x0000_i1072" type="#_x0000_t75" style="width:27.65pt;height:16.75pt" o:ole="">
            <v:imagedata r:id="rId94" o:title=""/>
          </v:shape>
          <o:OLEObject Type="Embed" ProgID="Equation.3" ShapeID="_x0000_i1072" DrawAspect="Content" ObjectID="_1546759923" r:id="rId95"/>
        </w:object>
      </w:r>
      <w:r w:rsidR="00E657C5" w:rsidRPr="00200B34">
        <w:rPr>
          <w:color w:val="auto"/>
          <w:lang w:val="en-GB"/>
        </w:rPr>
        <w:t>).</w:t>
      </w:r>
    </w:p>
    <w:p w:rsidR="00E657C5" w:rsidRPr="00200B34" w:rsidRDefault="00E657C5" w:rsidP="00E657C5">
      <w:pPr>
        <w:rPr>
          <w:color w:val="auto"/>
          <w:lang w:val="en-GB"/>
        </w:rPr>
      </w:pPr>
    </w:p>
    <w:p w:rsidR="00D72123" w:rsidRDefault="005165EF" w:rsidP="00C7680B">
      <w:pPr>
        <w:rPr>
          <w:color w:val="auto"/>
          <w:lang w:val="en-GB"/>
        </w:rPr>
      </w:pPr>
      <w:r w:rsidRPr="00200B34">
        <w:rPr>
          <w:color w:val="auto"/>
          <w:lang w:val="en-GB"/>
        </w:rPr>
        <w:t xml:space="preserve">Some characteristic parameters obtained </w:t>
      </w:r>
      <w:r w:rsidR="004B1FAD" w:rsidRPr="00200B34">
        <w:rPr>
          <w:color w:val="auto"/>
          <w:lang w:val="en-GB"/>
        </w:rPr>
        <w:t>from</w:t>
      </w:r>
      <w:r w:rsidRPr="00200B34">
        <w:rPr>
          <w:color w:val="auto"/>
          <w:lang w:val="en-GB"/>
        </w:rPr>
        <w:t xml:space="preserve"> these </w:t>
      </w:r>
      <w:r w:rsidR="007732E5" w:rsidRPr="00200B34">
        <w:rPr>
          <w:color w:val="auto"/>
          <w:lang w:val="en-GB"/>
        </w:rPr>
        <w:t xml:space="preserve">MF </w:t>
      </w:r>
      <w:r w:rsidRPr="00200B34">
        <w:rPr>
          <w:color w:val="auto"/>
          <w:lang w:val="en-GB"/>
        </w:rPr>
        <w:t>spectra are shown in Table 1</w:t>
      </w:r>
      <w:r w:rsidR="005854DB">
        <w:rPr>
          <w:color w:val="auto"/>
          <w:lang w:val="en-GB"/>
        </w:rPr>
        <w:t xml:space="preserve"> and Table 2</w:t>
      </w:r>
      <w:r w:rsidRPr="00200B34">
        <w:rPr>
          <w:color w:val="auto"/>
          <w:lang w:val="en-GB"/>
        </w:rPr>
        <w:t>.</w:t>
      </w:r>
      <w:r w:rsidR="00E657C5">
        <w:rPr>
          <w:color w:val="auto"/>
          <w:lang w:val="en-GB"/>
        </w:rPr>
        <w:t xml:space="preserve"> </w:t>
      </w:r>
      <w:r w:rsidR="00416071" w:rsidRPr="00416071">
        <w:rPr>
          <w:color w:val="auto"/>
          <w:highlight w:val="yellow"/>
          <w:lang w:val="en-GB"/>
        </w:rPr>
        <w:t xml:space="preserve">As expected, in both radiometric resolutions and in each band the </w:t>
      </w:r>
      <m:oMath>
        <m:r>
          <w:rPr>
            <w:rFonts w:ascii="Cambria Math" w:hAnsi="Cambria Math"/>
            <w:color w:val="auto"/>
            <w:highlight w:val="yellow"/>
            <w:lang w:val="en-GB"/>
          </w:rPr>
          <m:t>α</m:t>
        </m:r>
        <m:d>
          <m:dPr>
            <m:ctrlPr>
              <w:rPr>
                <w:rFonts w:ascii="Cambria Math" w:hAnsi="Cambria Math"/>
                <w:i/>
                <w:color w:val="auto"/>
                <w:highlight w:val="yellow"/>
                <w:lang w:val="en-GB"/>
              </w:rPr>
            </m:ctrlPr>
          </m:dPr>
          <m:e>
            <m:r>
              <w:rPr>
                <w:rFonts w:ascii="Cambria Math" w:hAnsi="Cambria Math"/>
                <w:color w:val="auto"/>
                <w:highlight w:val="yellow"/>
                <w:lang w:val="en-GB"/>
              </w:rPr>
              <m:t>0</m:t>
            </m:r>
          </m:e>
        </m:d>
      </m:oMath>
      <w:r w:rsidR="00416071" w:rsidRPr="00416071">
        <w:rPr>
          <w:color w:val="auto"/>
          <w:highlight w:val="yellow"/>
          <w:lang w:val="en-GB"/>
        </w:rPr>
        <w:t xml:space="preserve"> is practically 2, as the measure is defined in the entire plane and it has </w:t>
      </w:r>
      <w:proofErr w:type="gramStart"/>
      <w:r w:rsidR="00416071" w:rsidRPr="00416071">
        <w:rPr>
          <w:color w:val="auto"/>
          <w:highlight w:val="yellow"/>
          <w:lang w:val="en-GB"/>
        </w:rPr>
        <w:t>an</w:t>
      </w:r>
      <w:proofErr w:type="gramEnd"/>
      <w:r w:rsidR="00416071" w:rsidRPr="00416071">
        <w:rPr>
          <w:color w:val="auto"/>
          <w:highlight w:val="yellow"/>
          <w:lang w:val="en-GB"/>
        </w:rPr>
        <w:t xml:space="preserve"> Euclidean dimension of 2. Respect to the</w:t>
      </w:r>
      <m:oMath>
        <m:r>
          <w:rPr>
            <w:rFonts w:ascii="Cambria Math" w:hAnsi="Cambria Math"/>
            <w:color w:val="auto"/>
            <w:highlight w:val="yellow"/>
            <w:lang w:val="en-GB"/>
          </w:rPr>
          <m:t xml:space="preserve"> α</m:t>
        </m:r>
        <m:d>
          <m:dPr>
            <m:ctrlPr>
              <w:rPr>
                <w:rFonts w:ascii="Cambria Math" w:hAnsi="Cambria Math"/>
                <w:i/>
                <w:color w:val="auto"/>
                <w:highlight w:val="yellow"/>
                <w:lang w:val="en-GB"/>
              </w:rPr>
            </m:ctrlPr>
          </m:dPr>
          <m:e>
            <m:r>
              <w:rPr>
                <w:rFonts w:ascii="Cambria Math" w:hAnsi="Cambria Math"/>
                <w:color w:val="auto"/>
                <w:highlight w:val="yellow"/>
                <w:lang w:val="en-GB"/>
              </w:rPr>
              <m:t>1</m:t>
            </m:r>
          </m:e>
        </m:d>
      </m:oMath>
      <w:r w:rsidR="00416071" w:rsidRPr="00416071">
        <w:rPr>
          <w:color w:val="auto"/>
          <w:highlight w:val="yellow"/>
          <w:lang w:val="en-GB"/>
        </w:rPr>
        <w:t xml:space="preserve"> value certain differences are found. Comparing the bands in 8bits to the same ones in 11bits always the entropy dimension was higher. However, considering the standard errors only IK#1 (B) and IK#2 (G) bands were significantly different showing the B band the highest difference. Meanwhile, R and NIR bands aren’t significantly different. This </w:t>
      </w:r>
      <w:r w:rsidR="00416071" w:rsidRPr="00416071">
        <w:rPr>
          <w:color w:val="auto"/>
          <w:highlight w:val="yellow"/>
          <w:lang w:val="en-GB"/>
        </w:rPr>
        <w:lastRenderedPageBreak/>
        <w:t xml:space="preserve">point out that a more uniformly distribution in space for the bands of </w:t>
      </w:r>
      <w:r w:rsidR="006C44F5">
        <w:rPr>
          <w:color w:val="auto"/>
          <w:highlight w:val="yellow"/>
          <w:lang w:val="en-GB"/>
        </w:rPr>
        <w:t>Ikonos-2</w:t>
      </w:r>
      <w:r w:rsidR="00852DB9">
        <w:rPr>
          <w:color w:val="auto"/>
          <w:highlight w:val="yellow"/>
          <w:lang w:val="en-GB"/>
        </w:rPr>
        <w:t xml:space="preserve"> </w:t>
      </w:r>
      <w:r w:rsidR="00416071" w:rsidRPr="00416071">
        <w:rPr>
          <w:color w:val="auto"/>
          <w:highlight w:val="yellow"/>
          <w:lang w:val="en-GB"/>
        </w:rPr>
        <w:t xml:space="preserve">8bits than in 11bits. The same behaviour is observed in </w:t>
      </w:r>
      <w:proofErr w:type="gramStart"/>
      <w:r w:rsidR="00416071" w:rsidRPr="00416071">
        <w:rPr>
          <w:color w:val="auto"/>
          <w:highlight w:val="yellow"/>
          <w:lang w:val="en-GB"/>
        </w:rPr>
        <w:t xml:space="preserve">the </w:t>
      </w:r>
      <m:oMath>
        <w:proofErr w:type="gramEnd"/>
        <m:r>
          <w:rPr>
            <w:rFonts w:ascii="Cambria Math" w:hAnsi="Cambria Math"/>
            <w:color w:val="auto"/>
            <w:highlight w:val="yellow"/>
            <w:lang w:val="en-GB"/>
          </w:rPr>
          <m:t>α</m:t>
        </m:r>
        <m:d>
          <m:dPr>
            <m:ctrlPr>
              <w:rPr>
                <w:rFonts w:ascii="Cambria Math" w:hAnsi="Cambria Math"/>
                <w:i/>
                <w:color w:val="auto"/>
                <w:highlight w:val="yellow"/>
                <w:lang w:val="en-GB"/>
              </w:rPr>
            </m:ctrlPr>
          </m:dPr>
          <m:e>
            <m:r>
              <w:rPr>
                <w:rFonts w:ascii="Cambria Math" w:hAnsi="Cambria Math"/>
                <w:color w:val="auto"/>
                <w:highlight w:val="yellow"/>
                <w:lang w:val="en-GB"/>
              </w:rPr>
              <m:t>2</m:t>
            </m:r>
          </m:e>
        </m:d>
      </m:oMath>
      <w:r w:rsidR="00416071">
        <w:rPr>
          <w:color w:val="auto"/>
          <w:lang w:val="en-GB"/>
        </w:rPr>
        <w:t>.</w:t>
      </w:r>
    </w:p>
    <w:p w:rsidR="00416071" w:rsidRDefault="00416071" w:rsidP="00C7680B">
      <w:pPr>
        <w:rPr>
          <w:color w:val="auto"/>
          <w:lang w:val="en-GB"/>
        </w:rPr>
      </w:pPr>
    </w:p>
    <w:p w:rsidR="007F639A" w:rsidRDefault="00416071" w:rsidP="00977006">
      <w:pPr>
        <w:rPr>
          <w:color w:val="auto"/>
          <w:lang w:val="en-US"/>
        </w:rPr>
      </w:pPr>
      <w:r w:rsidRPr="00416071">
        <w:rPr>
          <w:color w:val="auto"/>
          <w:highlight w:val="yellow"/>
          <w:lang w:val="en-GB"/>
        </w:rPr>
        <w:t>The amplitudes calculated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6071">
        <w:rPr>
          <w:color w:val="auto"/>
          <w:highlight w:val="yellow"/>
          <w:lang w:val="en-GB"/>
        </w:rPr>
        <w:t>and</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6071">
        <w:rPr>
          <w:color w:val="auto"/>
          <w:highlight w:val="yellow"/>
          <w:lang w:val="en-GB"/>
        </w:rPr>
        <w:t xml:space="preserve">) in </w:t>
      </w:r>
      <w:r w:rsidR="006C44F5">
        <w:rPr>
          <w:color w:val="auto"/>
          <w:highlight w:val="yellow"/>
          <w:lang w:val="en-GB"/>
        </w:rPr>
        <w:t>Ikonos-2</w:t>
      </w:r>
      <w:r w:rsidR="00852DB9">
        <w:rPr>
          <w:color w:val="auto"/>
          <w:highlight w:val="yellow"/>
          <w:lang w:val="en-GB"/>
        </w:rPr>
        <w:t xml:space="preserve"> </w:t>
      </w:r>
      <w:r w:rsidRPr="00416071">
        <w:rPr>
          <w:color w:val="auto"/>
          <w:highlight w:val="yellow"/>
          <w:lang w:val="en-GB"/>
        </w:rPr>
        <w:t>11bits bands presents opposite trends</w:t>
      </w:r>
      <w:r>
        <w:rPr>
          <w:color w:val="auto"/>
          <w:highlight w:val="yellow"/>
          <w:lang w:val="en-GB"/>
        </w:rPr>
        <w:t xml:space="preserve"> (Table 1)</w:t>
      </w:r>
      <w:r w:rsidRPr="00416071">
        <w:rPr>
          <w:color w:val="auto"/>
          <w:highlight w:val="yellow"/>
          <w:lang w:val="en-GB"/>
        </w:rPr>
        <w:t>.</w:t>
      </w:r>
      <w:r>
        <w:rPr>
          <w:color w:val="auto"/>
          <w:lang w:val="en-GB"/>
        </w:rPr>
        <w:t xml:space="preserve"> </w:t>
      </w:r>
      <w:r w:rsidR="00337626" w:rsidRPr="00200B34">
        <w:rPr>
          <w:color w:val="auto"/>
          <w:lang w:val="en-GB"/>
        </w:rPr>
        <w:t xml:space="preserve">Note that </w:t>
      </w:r>
      <w:r w:rsidRPr="00200B34">
        <w:rPr>
          <w:color w:val="auto"/>
          <w:lang w:val="en-GB"/>
        </w:rPr>
        <w:t>amplitude</w:t>
      </w:r>
      <w:r w:rsidR="00337626" w:rsidRPr="00200B34">
        <w:rPr>
          <w:color w:val="auto"/>
          <w:lang w:val="en-GB"/>
        </w:rPr>
        <w:t xml:space="preserve">  </w:t>
      </w:r>
      <m:oMath>
        <m:sSup>
          <m:sSupPr>
            <m:ctrlPr>
              <w:rPr>
                <w:rFonts w:ascii="Cambria Math" w:hAnsi="Cambria Math"/>
                <w:i/>
                <w:color w:val="auto"/>
                <w:lang w:val="en-GB"/>
              </w:rPr>
            </m:ctrlPr>
          </m:sSupPr>
          <m:e>
            <m:r>
              <w:rPr>
                <w:rFonts w:ascii="Cambria Math" w:hAnsi="Cambria Math"/>
                <w:color w:val="auto"/>
                <w:lang w:val="en-GB"/>
              </w:rPr>
              <m:t>∆</m:t>
            </m:r>
          </m:e>
          <m:sup>
            <m:r>
              <w:rPr>
                <w:rFonts w:ascii="Cambria Math" w:hAnsi="Cambria Math"/>
                <w:color w:val="auto"/>
                <w:lang w:val="en-GB"/>
              </w:rPr>
              <m:t>+</m:t>
            </m:r>
          </m:sup>
        </m:sSup>
      </m:oMath>
      <w:r w:rsidR="00337626" w:rsidRPr="00200B34">
        <w:rPr>
          <w:color w:val="auto"/>
          <w:lang w:val="en-GB"/>
        </w:rPr>
        <w:t xml:space="preserve"> decreases as bands wavelength grows whereas the other amplitude  </w:t>
      </w:r>
      <m:oMath>
        <m:sSup>
          <m:sSupPr>
            <m:ctrlPr>
              <w:rPr>
                <w:rFonts w:ascii="Cambria Math" w:hAnsi="Cambria Math"/>
                <w:i/>
                <w:color w:val="auto"/>
                <w:lang w:val="en-GB"/>
              </w:rPr>
            </m:ctrlPr>
          </m:sSupPr>
          <m:e>
            <m:r>
              <w:rPr>
                <w:rFonts w:ascii="Cambria Math" w:hAnsi="Cambria Math"/>
                <w:color w:val="auto"/>
                <w:lang w:val="en-GB"/>
              </w:rPr>
              <m:t>∆</m:t>
            </m:r>
          </m:e>
          <m:sup>
            <m:r>
              <w:rPr>
                <w:rFonts w:ascii="Cambria Math" w:hAnsi="Cambria Math"/>
                <w:color w:val="auto"/>
                <w:lang w:val="en-GB"/>
              </w:rPr>
              <m:t>-</m:t>
            </m:r>
          </m:sup>
        </m:sSup>
      </m:oMath>
      <w:r w:rsidR="00337626" w:rsidRPr="00200B34">
        <w:rPr>
          <w:color w:val="auto"/>
          <w:lang w:val="en-GB"/>
        </w:rPr>
        <w:t xml:space="preserve"> diminishes</w:t>
      </w:r>
      <w:r w:rsidR="00977006" w:rsidRPr="00416071">
        <w:rPr>
          <w:color w:val="auto"/>
          <w:highlight w:val="yellow"/>
          <w:lang w:val="en-GB"/>
        </w:rPr>
        <w:t>.</w:t>
      </w:r>
      <w:r w:rsidR="007732E5" w:rsidRPr="00416071">
        <w:rPr>
          <w:color w:val="auto"/>
          <w:highlight w:val="yellow"/>
          <w:lang w:val="en-GB"/>
        </w:rPr>
        <w:t xml:space="preserve"> </w:t>
      </w:r>
      <w:r w:rsidRPr="00416071">
        <w:rPr>
          <w:color w:val="auto"/>
          <w:highlight w:val="yellow"/>
          <w:lang w:val="en-GB"/>
        </w:rPr>
        <w:t xml:space="preserve">Observing these parameters in </w:t>
      </w:r>
      <w:r w:rsidR="006C44F5">
        <w:rPr>
          <w:color w:val="auto"/>
          <w:highlight w:val="yellow"/>
          <w:lang w:val="en-GB"/>
        </w:rPr>
        <w:t>Ikonos-2</w:t>
      </w:r>
      <w:r w:rsidR="00852DB9">
        <w:rPr>
          <w:color w:val="auto"/>
          <w:highlight w:val="yellow"/>
          <w:lang w:val="en-GB"/>
        </w:rPr>
        <w:t xml:space="preserve"> </w:t>
      </w:r>
      <w:r w:rsidRPr="00416071">
        <w:rPr>
          <w:color w:val="auto"/>
          <w:highlight w:val="yellow"/>
          <w:lang w:val="en-GB"/>
        </w:rPr>
        <w:t>8bits bands (Table 2) a different trend and behaviour are found.</w:t>
      </w:r>
      <w:r>
        <w:rPr>
          <w:color w:val="auto"/>
          <w:lang w:val="en-GB"/>
        </w:rPr>
        <w:t xml:space="preserve"> </w:t>
      </w:r>
      <w:r w:rsidR="00FD487C" w:rsidRPr="00200B34">
        <w:rPr>
          <w:color w:val="auto"/>
          <w:lang w:val="en-US"/>
        </w:rPr>
        <w:t>In this case</w:t>
      </w:r>
      <w:r w:rsidR="00292358" w:rsidRPr="00200B34">
        <w:rPr>
          <w:color w:val="auto"/>
          <w:lang w:val="en-US"/>
        </w:rPr>
        <w:t xml:space="preserve"> </w:t>
      </w:r>
      <w:r w:rsidR="00402AD0" w:rsidRPr="00200B34">
        <w:rPr>
          <w:color w:val="auto"/>
          <w:lang w:val="en-US"/>
        </w:rPr>
        <w:t xml:space="preserve">both </w:t>
      </w:r>
      <m:oMath>
        <m:sSup>
          <m:sSupPr>
            <m:ctrlPr>
              <w:rPr>
                <w:rFonts w:ascii="Cambria Math" w:hAnsi="Cambria Math"/>
                <w:i/>
                <w:color w:val="auto"/>
                <w:lang w:val="en-GB"/>
              </w:rPr>
            </m:ctrlPr>
          </m:sSupPr>
          <m:e>
            <m:r>
              <w:rPr>
                <w:rFonts w:ascii="Cambria Math" w:hAnsi="Cambria Math"/>
                <w:color w:val="auto"/>
                <w:lang w:val="en-GB"/>
              </w:rPr>
              <m:t>∆</m:t>
            </m:r>
          </m:e>
          <m:sup>
            <m:r>
              <w:rPr>
                <w:rFonts w:ascii="Cambria Math" w:hAnsi="Cambria Math"/>
                <w:color w:val="auto"/>
                <w:lang w:val="en-GB"/>
              </w:rPr>
              <m:t>+</m:t>
            </m:r>
          </m:sup>
        </m:sSup>
      </m:oMath>
      <w:r w:rsidR="00402AD0" w:rsidRPr="00200B34">
        <w:rPr>
          <w:color w:val="auto"/>
          <w:lang w:val="en-GB"/>
        </w:rPr>
        <w:t xml:space="preserve"> and </w:t>
      </w:r>
      <m:oMath>
        <m:sSup>
          <m:sSupPr>
            <m:ctrlPr>
              <w:rPr>
                <w:rFonts w:ascii="Cambria Math" w:hAnsi="Cambria Math"/>
                <w:i/>
                <w:color w:val="auto"/>
                <w:lang w:val="en-GB"/>
              </w:rPr>
            </m:ctrlPr>
          </m:sSupPr>
          <m:e>
            <m:r>
              <w:rPr>
                <w:rFonts w:ascii="Cambria Math" w:hAnsi="Cambria Math"/>
                <w:color w:val="auto"/>
                <w:lang w:val="en-GB"/>
              </w:rPr>
              <m:t>∆</m:t>
            </m:r>
          </m:e>
          <m:sup>
            <m:r>
              <w:rPr>
                <w:rFonts w:ascii="Cambria Math" w:hAnsi="Cambria Math"/>
                <w:color w:val="auto"/>
                <w:lang w:val="en-GB"/>
              </w:rPr>
              <m:t>-</m:t>
            </m:r>
          </m:sup>
        </m:sSup>
      </m:oMath>
      <w:r w:rsidR="00FD487C" w:rsidRPr="00200B34">
        <w:rPr>
          <w:color w:val="auto"/>
          <w:lang w:val="en-GB"/>
        </w:rPr>
        <w:t xml:space="preserve"> increase</w:t>
      </w:r>
      <w:r w:rsidR="00FD487C" w:rsidRPr="00200B34">
        <w:rPr>
          <w:color w:val="auto"/>
          <w:lang w:val="en-US"/>
        </w:rPr>
        <w:t xml:space="preserve"> as the wavelength increases</w:t>
      </w:r>
      <w:r w:rsidR="00292358" w:rsidRPr="00200B34">
        <w:rPr>
          <w:color w:val="auto"/>
          <w:lang w:val="en-US"/>
        </w:rPr>
        <w:t xml:space="preserve"> for the </w:t>
      </w:r>
      <w:r w:rsidR="005E6A6D" w:rsidRPr="00200B34">
        <w:rPr>
          <w:color w:val="auto"/>
          <w:lang w:val="en-US"/>
        </w:rPr>
        <w:t xml:space="preserve">three </w:t>
      </w:r>
      <w:r w:rsidR="00292358" w:rsidRPr="00200B34">
        <w:rPr>
          <w:color w:val="auto"/>
          <w:lang w:val="en-US"/>
        </w:rPr>
        <w:t>visible bands</w:t>
      </w:r>
      <w:r w:rsidR="00F371E1" w:rsidRPr="00200B34">
        <w:rPr>
          <w:color w:val="auto"/>
          <w:lang w:val="en-US"/>
        </w:rPr>
        <w:t xml:space="preserve">, </w:t>
      </w:r>
      <w:r w:rsidR="00FD487C" w:rsidRPr="00200B34">
        <w:rPr>
          <w:color w:val="auto"/>
          <w:lang w:val="en-US"/>
        </w:rPr>
        <w:t xml:space="preserve">but </w:t>
      </w:r>
      <w:r w:rsidR="0089709A" w:rsidRPr="00200B34">
        <w:rPr>
          <w:color w:val="auto"/>
          <w:lang w:val="en-US"/>
        </w:rPr>
        <w:t>decreasing</w:t>
      </w:r>
      <w:r w:rsidR="00292358" w:rsidRPr="00200B34">
        <w:rPr>
          <w:color w:val="auto"/>
          <w:lang w:val="en-US"/>
        </w:rPr>
        <w:t xml:space="preserve"> </w:t>
      </w:r>
      <w:r w:rsidR="0089709A" w:rsidRPr="00200B34">
        <w:rPr>
          <w:color w:val="auto"/>
          <w:lang w:val="en-US"/>
        </w:rPr>
        <w:t xml:space="preserve">for the </w:t>
      </w:r>
      <w:r w:rsidR="00292358" w:rsidRPr="00200B34">
        <w:rPr>
          <w:color w:val="auto"/>
          <w:lang w:val="en-US"/>
        </w:rPr>
        <w:t xml:space="preserve">near infrared </w:t>
      </w:r>
      <w:r w:rsidR="0089709A" w:rsidRPr="00200B34">
        <w:rPr>
          <w:color w:val="auto"/>
          <w:lang w:val="en-US"/>
        </w:rPr>
        <w:t>band</w:t>
      </w:r>
      <w:r w:rsidR="008F1B1E">
        <w:rPr>
          <w:color w:val="auto"/>
          <w:lang w:val="en-US"/>
        </w:rPr>
        <w:t xml:space="preserve"> (IK#4)</w:t>
      </w:r>
      <w:r w:rsidR="0089709A" w:rsidRPr="00200B34">
        <w:rPr>
          <w:color w:val="auto"/>
          <w:lang w:val="en-US"/>
        </w:rPr>
        <w:t>.</w:t>
      </w:r>
    </w:p>
    <w:p w:rsidR="008F1B1E" w:rsidRDefault="008F1B1E" w:rsidP="00977006">
      <w:pPr>
        <w:rPr>
          <w:color w:val="auto"/>
          <w:lang w:val="en-US"/>
        </w:rPr>
      </w:pPr>
    </w:p>
    <w:p w:rsidR="00670C4A" w:rsidRPr="00670C4A" w:rsidRDefault="00670C4A" w:rsidP="00977006">
      <w:pPr>
        <w:rPr>
          <w:color w:val="auto"/>
          <w:szCs w:val="24"/>
          <w:lang w:val="en-US"/>
        </w:rPr>
      </w:pPr>
      <w:r w:rsidRPr="00670C4A">
        <w:rPr>
          <w:color w:val="auto"/>
          <w:highlight w:val="yellow"/>
          <w:lang w:val="en-US"/>
        </w:rPr>
        <w:t xml:space="preserve">The </w:t>
      </w:r>
      <m:oMath>
        <m:r>
          <w:rPr>
            <w:rFonts w:ascii="Cambria Math" w:hAnsi="Cambria Math"/>
            <w:color w:val="auto"/>
            <w:sz w:val="28"/>
            <w:szCs w:val="28"/>
            <w:highlight w:val="yellow"/>
            <w:lang w:val="en-GB"/>
          </w:rPr>
          <m:t>AI</m:t>
        </m:r>
      </m:oMath>
      <w:r w:rsidRPr="00670C4A">
        <w:rPr>
          <w:color w:val="auto"/>
          <w:highlight w:val="yellow"/>
          <w:lang w:val="en-US"/>
        </w:rPr>
        <w:t xml:space="preserve"> estimated on these MFS amplitudes on each radiometric resolution are showed in the last column </w:t>
      </w:r>
      <w:r>
        <w:rPr>
          <w:color w:val="auto"/>
          <w:highlight w:val="yellow"/>
          <w:lang w:val="en-US"/>
        </w:rPr>
        <w:t>of</w:t>
      </w:r>
      <w:r w:rsidRPr="00670C4A">
        <w:rPr>
          <w:color w:val="auto"/>
          <w:highlight w:val="yellow"/>
          <w:lang w:val="en-US"/>
        </w:rPr>
        <w:t xml:space="preserve"> Table 1 and Table 2. </w:t>
      </w:r>
      <w:r w:rsidRPr="00670C4A">
        <w:rPr>
          <w:color w:val="auto"/>
          <w:highlight w:val="yellow"/>
          <w:lang w:val="en-GB"/>
        </w:rPr>
        <w:t xml:space="preserve">Comparing the bands in 8bits to the same ones in 11bits the behaviour is similar; there is a decreasing trend from IK#1 to IK#4, although the range of values is different. At a resolution of 11bits from a positive </w:t>
      </w:r>
      <m:oMath>
        <m:r>
          <w:rPr>
            <w:rFonts w:ascii="Cambria Math" w:hAnsi="Cambria Math"/>
            <w:color w:val="auto"/>
            <w:szCs w:val="24"/>
            <w:highlight w:val="yellow"/>
            <w:lang w:val="en-GB"/>
          </w:rPr>
          <m:t xml:space="preserve">AI=0.240 </m:t>
        </m:r>
      </m:oMath>
      <w:r w:rsidRPr="00670C4A">
        <w:rPr>
          <w:color w:val="auto"/>
          <w:szCs w:val="24"/>
          <w:highlight w:val="yellow"/>
          <w:lang w:val="en-GB"/>
        </w:rPr>
        <w:t xml:space="preserve">at B band goes to a negative </w:t>
      </w:r>
      <m:oMath>
        <m:r>
          <w:rPr>
            <w:rFonts w:ascii="Cambria Math" w:hAnsi="Cambria Math"/>
            <w:color w:val="auto"/>
            <w:szCs w:val="24"/>
            <w:highlight w:val="yellow"/>
            <w:lang w:val="en-GB"/>
          </w:rPr>
          <m:t>AI=-0.237</m:t>
        </m:r>
      </m:oMath>
      <w:r w:rsidRPr="00670C4A">
        <w:rPr>
          <w:color w:val="auto"/>
          <w:szCs w:val="24"/>
          <w:highlight w:val="yellow"/>
          <w:lang w:val="en-GB"/>
        </w:rPr>
        <w:t xml:space="preserve"> at NIR band. On the other hand, at a resolution of 8bits from an </w:t>
      </w:r>
      <m:oMath>
        <m:r>
          <w:rPr>
            <w:rFonts w:ascii="Cambria Math" w:hAnsi="Cambria Math"/>
            <w:color w:val="auto"/>
            <w:szCs w:val="24"/>
            <w:highlight w:val="yellow"/>
            <w:lang w:val="en-GB"/>
          </w:rPr>
          <m:t>AI=0.092</m:t>
        </m:r>
      </m:oMath>
      <w:r w:rsidRPr="00670C4A">
        <w:rPr>
          <w:color w:val="auto"/>
          <w:szCs w:val="24"/>
          <w:highlight w:val="yellow"/>
          <w:lang w:val="en-GB"/>
        </w:rPr>
        <w:t xml:space="preserve"> goes to a </w:t>
      </w:r>
      <w:proofErr w:type="gramStart"/>
      <w:r w:rsidRPr="00670C4A">
        <w:rPr>
          <w:color w:val="auto"/>
          <w:szCs w:val="24"/>
          <w:highlight w:val="yellow"/>
          <w:lang w:val="en-GB"/>
        </w:rPr>
        <w:t xml:space="preserve">negative </w:t>
      </w:r>
      <m:oMath>
        <w:proofErr w:type="gramEnd"/>
        <m:r>
          <w:rPr>
            <w:rFonts w:ascii="Cambria Math" w:hAnsi="Cambria Math"/>
            <w:color w:val="auto"/>
            <w:szCs w:val="24"/>
            <w:highlight w:val="yellow"/>
            <w:lang w:val="en-GB"/>
          </w:rPr>
          <m:t>AI=-0.347</m:t>
        </m:r>
      </m:oMath>
      <w:r w:rsidRPr="00670C4A">
        <w:rPr>
          <w:color w:val="auto"/>
          <w:szCs w:val="24"/>
          <w:highlight w:val="yellow"/>
          <w:lang w:val="en-GB"/>
        </w:rPr>
        <w:t>. The MFS more symmetric are found in G and R bands at a resolution of 11bits and in B and G bands at a resolution of 8bits.</w:t>
      </w:r>
    </w:p>
    <w:p w:rsidR="008F1B1E" w:rsidRDefault="008F1B1E" w:rsidP="00977006">
      <w:pPr>
        <w:rPr>
          <w:color w:val="auto"/>
          <w:lang w:val="en-US"/>
        </w:rPr>
      </w:pPr>
    </w:p>
    <w:p w:rsidR="00841A64" w:rsidRDefault="00841A64" w:rsidP="00841A64">
      <w:pPr>
        <w:rPr>
          <w:color w:val="auto"/>
          <w:lang w:val="en-GB"/>
        </w:rPr>
      </w:pPr>
      <w:r w:rsidRPr="00841A64">
        <w:rPr>
          <w:color w:val="auto"/>
          <w:highlight w:val="yellow"/>
          <w:lang w:val="en-US"/>
        </w:rPr>
        <w:t>Doing the same study for the vegetation indexes we found the following. T</w:t>
      </w:r>
      <w:r w:rsidRPr="00841A64">
        <w:rPr>
          <w:color w:val="auto"/>
          <w:highlight w:val="yellow"/>
          <w:lang w:val="en-GB"/>
        </w:rPr>
        <w:t>he bi-log plot of the partition function (</w:t>
      </w:r>
      <w:r w:rsidRPr="00841A64">
        <w:rPr>
          <w:color w:val="auto"/>
          <w:position w:val="-10"/>
          <w:highlight w:val="yellow"/>
          <w:lang w:val="en-GB"/>
        </w:rPr>
        <w:object w:dxaOrig="760" w:dyaOrig="320">
          <v:shape id="_x0000_i1073" type="#_x0000_t75" style="width:37.65pt;height:16.75pt" o:ole="">
            <v:imagedata r:id="rId81" o:title=""/>
          </v:shape>
          <o:OLEObject Type="Embed" ProgID="Equation.DSMT4" ShapeID="_x0000_i1073" DrawAspect="Content" ObjectID="_1546759924" r:id="rId96"/>
        </w:object>
      </w:r>
      <w:r w:rsidRPr="00841A64">
        <w:rPr>
          <w:color w:val="auto"/>
          <w:highlight w:val="yellow"/>
          <w:lang w:val="en-GB"/>
        </w:rPr>
        <w:t xml:space="preserve">) </w:t>
      </w:r>
      <w:proofErr w:type="spellStart"/>
      <w:r w:rsidRPr="00841A64">
        <w:rPr>
          <w:i/>
          <w:iCs/>
          <w:color w:val="auto"/>
          <w:highlight w:val="yellow"/>
          <w:lang w:val="en-GB"/>
        </w:rPr>
        <w:t>vs</w:t>
      </w:r>
      <w:proofErr w:type="spellEnd"/>
      <w:r w:rsidRPr="00841A64">
        <w:rPr>
          <w:color w:val="auto"/>
          <w:highlight w:val="yellow"/>
          <w:lang w:val="en-GB"/>
        </w:rPr>
        <w:t xml:space="preserve"> </w:t>
      </w:r>
      <w:r w:rsidRPr="00841A64">
        <w:rPr>
          <w:rFonts w:ascii="Symbol" w:hAnsi="Symbol"/>
          <w:color w:val="auto"/>
          <w:highlight w:val="yellow"/>
          <w:lang w:val="en-GB"/>
        </w:rPr>
        <w:t></w:t>
      </w:r>
      <w:r w:rsidRPr="00841A64">
        <w:rPr>
          <w:color w:val="auto"/>
          <w:highlight w:val="yellow"/>
          <w:lang w:val="en-GB"/>
        </w:rPr>
        <w:t xml:space="preserve"> is plotted in Fig. 5 for both VI at both radiometric resolutions. Each graph contains 11 points as the bands from where they were estimated. The linear fit was done with the same methodology that for the four bands. In this case only EVI at 8bits show a better linear trend in a wider range of scales. However, to better compare both </w:t>
      </w:r>
      <w:r w:rsidR="00417894">
        <w:rPr>
          <w:color w:val="auto"/>
          <w:highlight w:val="yellow"/>
          <w:lang w:val="en-GB"/>
        </w:rPr>
        <w:t>VI</w:t>
      </w:r>
      <w:r w:rsidRPr="00841A64">
        <w:rPr>
          <w:color w:val="auto"/>
          <w:highlight w:val="yellow"/>
          <w:lang w:val="en-GB"/>
        </w:rPr>
        <w:t>s</w:t>
      </w:r>
      <w:r w:rsidR="00417894">
        <w:rPr>
          <w:color w:val="auto"/>
          <w:highlight w:val="yellow"/>
          <w:lang w:val="en-GB"/>
        </w:rPr>
        <w:t>,</w:t>
      </w:r>
      <w:r w:rsidRPr="00841A64">
        <w:rPr>
          <w:color w:val="auto"/>
          <w:highlight w:val="yellow"/>
          <w:lang w:val="en-GB"/>
        </w:rPr>
        <w:t xml:space="preserve"> from both radiometric </w:t>
      </w:r>
      <w:r w:rsidR="00417894" w:rsidRPr="00841A64">
        <w:rPr>
          <w:color w:val="auto"/>
          <w:highlight w:val="yellow"/>
          <w:lang w:val="en-GB"/>
        </w:rPr>
        <w:t>resolutions</w:t>
      </w:r>
      <w:r w:rsidR="00417894">
        <w:rPr>
          <w:color w:val="auto"/>
          <w:highlight w:val="yellow"/>
          <w:lang w:val="en-GB"/>
        </w:rPr>
        <w:t>,</w:t>
      </w:r>
      <w:r w:rsidRPr="00841A64">
        <w:rPr>
          <w:color w:val="auto"/>
          <w:highlight w:val="yellow"/>
          <w:lang w:val="en-GB"/>
        </w:rPr>
        <w:t xml:space="preserve"> a range achieving 32 pixels </w:t>
      </w:r>
      <w:r w:rsidR="008C4EDF">
        <w:rPr>
          <w:color w:val="auto"/>
          <w:highlight w:val="yellow"/>
          <w:lang w:val="en-GB"/>
        </w:rPr>
        <w:t xml:space="preserve">(128 m.) </w:t>
      </w:r>
      <w:r w:rsidRPr="00841A64">
        <w:rPr>
          <w:color w:val="auto"/>
          <w:highlight w:val="yellow"/>
          <w:lang w:val="en-GB"/>
        </w:rPr>
        <w:t>w</w:t>
      </w:r>
      <w:r w:rsidR="008C4EDF">
        <w:rPr>
          <w:color w:val="auto"/>
          <w:highlight w:val="yellow"/>
          <w:lang w:val="en-GB"/>
        </w:rPr>
        <w:t>as</w:t>
      </w:r>
      <w:r w:rsidRPr="00841A64">
        <w:rPr>
          <w:color w:val="auto"/>
          <w:highlight w:val="yellow"/>
          <w:lang w:val="en-GB"/>
        </w:rPr>
        <w:t xml:space="preserve"> selected as showed by arrows in Fig</w:t>
      </w:r>
      <w:r w:rsidR="00417894">
        <w:rPr>
          <w:color w:val="auto"/>
          <w:highlight w:val="yellow"/>
          <w:lang w:val="en-GB"/>
        </w:rPr>
        <w:t>.</w:t>
      </w:r>
      <w:r w:rsidRPr="00841A64">
        <w:rPr>
          <w:color w:val="auto"/>
          <w:highlight w:val="yellow"/>
          <w:lang w:val="en-GB"/>
        </w:rPr>
        <w:t xml:space="preserve"> 5.</w:t>
      </w:r>
    </w:p>
    <w:p w:rsidR="00841A64" w:rsidRDefault="00841A64" w:rsidP="00841A64">
      <w:pPr>
        <w:rPr>
          <w:color w:val="auto"/>
          <w:lang w:val="en-GB"/>
        </w:rPr>
      </w:pPr>
    </w:p>
    <w:p w:rsidR="00841A64" w:rsidRDefault="00841A64" w:rsidP="00841A64">
      <w:pPr>
        <w:rPr>
          <w:color w:val="auto"/>
          <w:lang w:val="en-GB"/>
        </w:rPr>
      </w:pPr>
      <w:r w:rsidRPr="00417894">
        <w:rPr>
          <w:color w:val="auto"/>
          <w:highlight w:val="yellow"/>
          <w:lang w:val="en-GB"/>
        </w:rPr>
        <w:t>The MF spectra</w:t>
      </w:r>
      <w:r w:rsidRPr="00417894">
        <w:rPr>
          <w:color w:val="auto"/>
          <w:position w:val="-10"/>
          <w:highlight w:val="yellow"/>
          <w:lang w:val="en-GB"/>
        </w:rPr>
        <w:object w:dxaOrig="580" w:dyaOrig="320">
          <v:shape id="_x0000_i1074" type="#_x0000_t75" style="width:29.3pt;height:16.75pt" o:ole="">
            <v:imagedata r:id="rId89" o:title=""/>
          </v:shape>
          <o:OLEObject Type="Embed" ProgID="Equation.3" ShapeID="_x0000_i1074" DrawAspect="Content" ObjectID="_1546759925" r:id="rId97"/>
        </w:object>
      </w:r>
      <w:r w:rsidRPr="00417894">
        <w:rPr>
          <w:color w:val="auto"/>
          <w:highlight w:val="yellow"/>
          <w:lang w:val="en-GB"/>
        </w:rPr>
        <w:t xml:space="preserve"> of EVI and NDVI estimated for both radiometric resolutions of </w:t>
      </w:r>
      <w:proofErr w:type="spellStart"/>
      <w:r w:rsidRPr="00417894">
        <w:rPr>
          <w:color w:val="auto"/>
          <w:highlight w:val="yellow"/>
          <w:lang w:val="en-GB"/>
        </w:rPr>
        <w:t>Ikonos</w:t>
      </w:r>
      <w:proofErr w:type="spellEnd"/>
      <w:r w:rsidRPr="00417894">
        <w:rPr>
          <w:color w:val="auto"/>
          <w:highlight w:val="yellow"/>
          <w:lang w:val="en-GB"/>
        </w:rPr>
        <w:t xml:space="preserve">’ images are shown in Fig. 4. Both vegetation indexes show differences due to the transformation from 11bits to 8bits. However, NDVI shows higher differences in the MFS, mainly in the part corresponding to q negative values (right side). Even EVI presents changes; </w:t>
      </w:r>
      <w:r w:rsidRPr="00417894">
        <w:rPr>
          <w:color w:val="auto"/>
          <w:highlight w:val="yellow"/>
          <w:lang w:val="en-GB"/>
        </w:rPr>
        <w:lastRenderedPageBreak/>
        <w:t xml:space="preserve">its MFS is closer at both radiometric resolutions. Comparing the range of </w:t>
      </w:r>
      <w:r w:rsidRPr="00417894">
        <w:rPr>
          <w:color w:val="auto"/>
          <w:position w:val="-10"/>
          <w:highlight w:val="yellow"/>
          <w:lang w:val="en-GB"/>
        </w:rPr>
        <w:object w:dxaOrig="580" w:dyaOrig="320">
          <v:shape id="_x0000_i1075" type="#_x0000_t75" style="width:29.3pt;height:16.75pt" o:ole="">
            <v:imagedata r:id="rId89" o:title=""/>
          </v:shape>
          <o:OLEObject Type="Embed" ProgID="Equation.3" ShapeID="_x0000_i1075" DrawAspect="Content" ObjectID="_1546759926" r:id="rId98"/>
        </w:object>
      </w:r>
      <w:r w:rsidRPr="00417894">
        <w:rPr>
          <w:color w:val="auto"/>
          <w:highlight w:val="yellow"/>
          <w:lang w:val="en-GB"/>
        </w:rPr>
        <w:t xml:space="preserve"> values in the VIs to the range obtained in the four bands (left column in </w:t>
      </w:r>
      <w:r w:rsidR="003B2A25">
        <w:rPr>
          <w:color w:val="auto"/>
          <w:highlight w:val="yellow"/>
          <w:lang w:val="en-GB"/>
        </w:rPr>
        <w:t>Fig.</w:t>
      </w:r>
      <w:r w:rsidRPr="00417894">
        <w:rPr>
          <w:color w:val="auto"/>
          <w:highlight w:val="yellow"/>
          <w:lang w:val="en-GB"/>
        </w:rPr>
        <w:t xml:space="preserve"> 4) there is a remarkable contrast. Meanwhile the NIR band of 8bits achieves </w:t>
      </w:r>
      <w:r w:rsidRPr="00417894">
        <w:rPr>
          <w:color w:val="auto"/>
          <w:position w:val="-10"/>
          <w:highlight w:val="yellow"/>
          <w:lang w:val="en-GB"/>
        </w:rPr>
        <w:object w:dxaOrig="580" w:dyaOrig="320">
          <v:shape id="_x0000_i1076" type="#_x0000_t75" style="width:29.3pt;height:16.75pt" o:ole="">
            <v:imagedata r:id="rId89" o:title=""/>
          </v:shape>
          <o:OLEObject Type="Embed" ProgID="Equation.3" ShapeID="_x0000_i1076" DrawAspect="Content" ObjectID="_1546759927" r:id="rId99"/>
        </w:object>
      </w:r>
      <w:r w:rsidRPr="00417894">
        <w:rPr>
          <w:color w:val="auto"/>
          <w:highlight w:val="yellow"/>
          <w:lang w:val="en-GB"/>
        </w:rPr>
        <w:t xml:space="preserve"> value close to 0.5, EVI and NDVI achieve values closer to 0.2. These differences are higher in 11bits image; R band achieves a </w:t>
      </w:r>
      <w:r w:rsidRPr="00417894">
        <w:rPr>
          <w:color w:val="auto"/>
          <w:position w:val="-10"/>
          <w:highlight w:val="yellow"/>
          <w:lang w:val="en-GB"/>
        </w:rPr>
        <w:object w:dxaOrig="580" w:dyaOrig="320">
          <v:shape id="_x0000_i1077" type="#_x0000_t75" style="width:29.3pt;height:16.75pt" o:ole="">
            <v:imagedata r:id="rId89" o:title=""/>
          </v:shape>
          <o:OLEObject Type="Embed" ProgID="Equation.3" ShapeID="_x0000_i1077" DrawAspect="Content" ObjectID="_1546759928" r:id="rId100"/>
        </w:object>
      </w:r>
      <w:r w:rsidRPr="00417894">
        <w:rPr>
          <w:color w:val="auto"/>
          <w:highlight w:val="yellow"/>
          <w:lang w:val="en-GB"/>
        </w:rPr>
        <w:t xml:space="preserve"> value close to 0.9 and VIs </w:t>
      </w:r>
      <w:proofErr w:type="gramStart"/>
      <w:r w:rsidRPr="00417894">
        <w:rPr>
          <w:color w:val="auto"/>
          <w:highlight w:val="yellow"/>
          <w:lang w:val="en-GB"/>
        </w:rPr>
        <w:t>achieve</w:t>
      </w:r>
      <w:proofErr w:type="gramEnd"/>
      <w:r w:rsidRPr="00417894">
        <w:rPr>
          <w:color w:val="auto"/>
          <w:highlight w:val="yellow"/>
          <w:lang w:val="en-GB"/>
        </w:rPr>
        <w:t xml:space="preserve"> again values around to 0.2. The same characteristic parameters obtained from </w:t>
      </w:r>
      <w:r w:rsidR="00417894" w:rsidRPr="00417894">
        <w:rPr>
          <w:color w:val="auto"/>
          <w:highlight w:val="yellow"/>
          <w:lang w:val="en-GB"/>
        </w:rPr>
        <w:t xml:space="preserve">the bands </w:t>
      </w:r>
      <w:r w:rsidRPr="00417894">
        <w:rPr>
          <w:color w:val="auto"/>
          <w:highlight w:val="yellow"/>
          <w:lang w:val="en-GB"/>
        </w:rPr>
        <w:t>MF spectra</w:t>
      </w:r>
      <w:r w:rsidR="00417894" w:rsidRPr="00417894">
        <w:rPr>
          <w:color w:val="auto"/>
          <w:highlight w:val="yellow"/>
          <w:lang w:val="en-GB"/>
        </w:rPr>
        <w:t xml:space="preserve"> were calculated for the vegetation indexes and</w:t>
      </w:r>
      <w:r w:rsidRPr="00417894">
        <w:rPr>
          <w:color w:val="auto"/>
          <w:highlight w:val="yellow"/>
          <w:lang w:val="en-GB"/>
        </w:rPr>
        <w:t xml:space="preserve"> are shown in Table 1 and Table 2.</w:t>
      </w:r>
    </w:p>
    <w:p w:rsidR="00841A64" w:rsidRDefault="00841A64" w:rsidP="00841A64">
      <w:pPr>
        <w:rPr>
          <w:color w:val="auto"/>
          <w:lang w:val="en-GB"/>
        </w:rPr>
      </w:pPr>
    </w:p>
    <w:p w:rsidR="004115F5" w:rsidRDefault="00DC7413" w:rsidP="004115F5">
      <w:pPr>
        <w:rPr>
          <w:color w:val="auto"/>
          <w:lang w:val="en-GB"/>
        </w:rPr>
      </w:pPr>
      <w:r>
        <w:rPr>
          <w:color w:val="auto"/>
          <w:highlight w:val="yellow"/>
          <w:lang w:val="en-GB"/>
        </w:rPr>
        <w:t>In r</w:t>
      </w:r>
      <w:r w:rsidR="004115F5" w:rsidRPr="00416071">
        <w:rPr>
          <w:color w:val="auto"/>
          <w:highlight w:val="yellow"/>
          <w:lang w:val="en-GB"/>
        </w:rPr>
        <w:t>espect to the</w:t>
      </w:r>
      <m:oMath>
        <m:r>
          <w:rPr>
            <w:rFonts w:ascii="Cambria Math" w:hAnsi="Cambria Math"/>
            <w:color w:val="auto"/>
            <w:highlight w:val="yellow"/>
            <w:lang w:val="en-GB"/>
          </w:rPr>
          <m:t xml:space="preserve"> α</m:t>
        </m:r>
        <m:d>
          <m:dPr>
            <m:ctrlPr>
              <w:rPr>
                <w:rFonts w:ascii="Cambria Math" w:hAnsi="Cambria Math"/>
                <w:i/>
                <w:color w:val="auto"/>
                <w:highlight w:val="yellow"/>
                <w:lang w:val="en-GB"/>
              </w:rPr>
            </m:ctrlPr>
          </m:dPr>
          <m:e>
            <m:r>
              <w:rPr>
                <w:rFonts w:ascii="Cambria Math" w:hAnsi="Cambria Math"/>
                <w:color w:val="auto"/>
                <w:highlight w:val="yellow"/>
                <w:lang w:val="en-GB"/>
              </w:rPr>
              <m:t>1</m:t>
            </m:r>
          </m:e>
        </m:d>
      </m:oMath>
      <w:r w:rsidR="004115F5" w:rsidRPr="00416071">
        <w:rPr>
          <w:color w:val="auto"/>
          <w:highlight w:val="yellow"/>
          <w:lang w:val="en-GB"/>
        </w:rPr>
        <w:t xml:space="preserve"> value</w:t>
      </w:r>
      <w:r w:rsidR="004115F5">
        <w:rPr>
          <w:color w:val="auto"/>
          <w:highlight w:val="yellow"/>
          <w:lang w:val="en-GB"/>
        </w:rPr>
        <w:t>s</w:t>
      </w:r>
      <w:r w:rsidR="004115F5" w:rsidRPr="00416071">
        <w:rPr>
          <w:color w:val="auto"/>
          <w:highlight w:val="yellow"/>
          <w:lang w:val="en-GB"/>
        </w:rPr>
        <w:t xml:space="preserve"> certain differences are found</w:t>
      </w:r>
      <w:r w:rsidR="004115F5">
        <w:rPr>
          <w:color w:val="auto"/>
          <w:highlight w:val="yellow"/>
          <w:lang w:val="en-GB"/>
        </w:rPr>
        <w:t xml:space="preserve"> between the vegetation indexes</w:t>
      </w:r>
      <w:r w:rsidR="004115F5" w:rsidRPr="00416071">
        <w:rPr>
          <w:color w:val="auto"/>
          <w:highlight w:val="yellow"/>
          <w:lang w:val="en-GB"/>
        </w:rPr>
        <w:t xml:space="preserve">. Comparing the </w:t>
      </w:r>
      <w:r w:rsidR="004115F5">
        <w:rPr>
          <w:color w:val="auto"/>
          <w:highlight w:val="yellow"/>
          <w:lang w:val="en-GB"/>
        </w:rPr>
        <w:t>NDVI</w:t>
      </w:r>
      <w:r w:rsidR="004115F5" w:rsidRPr="00416071">
        <w:rPr>
          <w:color w:val="auto"/>
          <w:highlight w:val="yellow"/>
          <w:lang w:val="en-GB"/>
        </w:rPr>
        <w:t xml:space="preserve"> in 8bits to the same ones in 11bits always the entropy dimension was higher</w:t>
      </w:r>
      <w:r w:rsidR="004115F5">
        <w:rPr>
          <w:color w:val="auto"/>
          <w:highlight w:val="yellow"/>
          <w:lang w:val="en-GB"/>
        </w:rPr>
        <w:t xml:space="preserve"> as it was found in the bands</w:t>
      </w:r>
      <w:r w:rsidR="004115F5" w:rsidRPr="00416071">
        <w:rPr>
          <w:color w:val="auto"/>
          <w:highlight w:val="yellow"/>
          <w:lang w:val="en-GB"/>
        </w:rPr>
        <w:t xml:space="preserve">. However, </w:t>
      </w:r>
      <w:r w:rsidR="004115F5">
        <w:rPr>
          <w:color w:val="auto"/>
          <w:highlight w:val="yellow"/>
          <w:lang w:val="en-GB"/>
        </w:rPr>
        <w:t>EVI shows the contrary, entropy values of 11bits image are higher than 8bits image, although the differences aren’t significant</w:t>
      </w:r>
      <w:r w:rsidR="004115F5" w:rsidRPr="00416071">
        <w:rPr>
          <w:color w:val="auto"/>
          <w:highlight w:val="yellow"/>
          <w:lang w:val="en-GB"/>
        </w:rPr>
        <w:t>. Th</w:t>
      </w:r>
      <w:r w:rsidR="004115F5">
        <w:rPr>
          <w:color w:val="auto"/>
          <w:highlight w:val="yellow"/>
          <w:lang w:val="en-GB"/>
        </w:rPr>
        <w:t>erefore, the radiometric re</w:t>
      </w:r>
      <w:r w:rsidR="004115F5" w:rsidRPr="00416071">
        <w:rPr>
          <w:color w:val="auto"/>
          <w:highlight w:val="yellow"/>
          <w:lang w:val="en-GB"/>
        </w:rPr>
        <w:t>s</w:t>
      </w:r>
      <w:r w:rsidR="004115F5">
        <w:rPr>
          <w:color w:val="auto"/>
          <w:highlight w:val="yellow"/>
          <w:lang w:val="en-GB"/>
        </w:rPr>
        <w:t>olution is affecting more to NDVI than to EVI.</w:t>
      </w:r>
      <w:r w:rsidR="004115F5" w:rsidRPr="00416071">
        <w:rPr>
          <w:color w:val="auto"/>
          <w:highlight w:val="yellow"/>
          <w:lang w:val="en-GB"/>
        </w:rPr>
        <w:t xml:space="preserve"> </w:t>
      </w:r>
      <w:proofErr w:type="gramStart"/>
      <w:r w:rsidR="004115F5">
        <w:rPr>
          <w:color w:val="auto"/>
          <w:highlight w:val="yellow"/>
          <w:lang w:val="en-GB"/>
        </w:rPr>
        <w:t xml:space="preserve">The former presents </w:t>
      </w:r>
      <w:r w:rsidR="004115F5" w:rsidRPr="00416071">
        <w:rPr>
          <w:color w:val="auto"/>
          <w:highlight w:val="yellow"/>
          <w:lang w:val="en-GB"/>
        </w:rPr>
        <w:t xml:space="preserve">a more uniformly </w:t>
      </w:r>
      <w:r w:rsidR="00031BF9">
        <w:rPr>
          <w:color w:val="auto"/>
          <w:highlight w:val="yellow"/>
          <w:lang w:val="en-GB"/>
        </w:rPr>
        <w:t xml:space="preserve">space </w:t>
      </w:r>
      <w:r w:rsidR="004115F5" w:rsidRPr="00416071">
        <w:rPr>
          <w:color w:val="auto"/>
          <w:highlight w:val="yellow"/>
          <w:lang w:val="en-GB"/>
        </w:rPr>
        <w:t xml:space="preserve">distribution </w:t>
      </w:r>
      <w:r w:rsidR="00031BF9">
        <w:rPr>
          <w:color w:val="auto"/>
          <w:highlight w:val="yellow"/>
          <w:lang w:val="en-GB"/>
        </w:rPr>
        <w:t>in</w:t>
      </w:r>
      <w:r w:rsidR="004115F5" w:rsidRPr="00416071">
        <w:rPr>
          <w:color w:val="auto"/>
          <w:highlight w:val="yellow"/>
          <w:lang w:val="en-GB"/>
        </w:rPr>
        <w:t xml:space="preserve"> 8bits than </w:t>
      </w:r>
      <w:r w:rsidR="00031BF9">
        <w:rPr>
          <w:color w:val="auto"/>
          <w:highlight w:val="yellow"/>
          <w:lang w:val="en-GB"/>
        </w:rPr>
        <w:t>in</w:t>
      </w:r>
      <w:r w:rsidR="004115F5" w:rsidRPr="00416071">
        <w:rPr>
          <w:color w:val="auto"/>
          <w:highlight w:val="yellow"/>
          <w:lang w:val="en-GB"/>
        </w:rPr>
        <w:t xml:space="preserve"> 11bits</w:t>
      </w:r>
      <w:r w:rsidR="004115F5">
        <w:rPr>
          <w:color w:val="auto"/>
          <w:highlight w:val="yellow"/>
          <w:lang w:val="en-GB"/>
        </w:rPr>
        <w:t xml:space="preserve"> image</w:t>
      </w:r>
      <w:r w:rsidR="004115F5" w:rsidRPr="00416071">
        <w:rPr>
          <w:color w:val="auto"/>
          <w:highlight w:val="yellow"/>
          <w:lang w:val="en-GB"/>
        </w:rPr>
        <w:t>.</w:t>
      </w:r>
      <w:proofErr w:type="gramEnd"/>
      <w:r w:rsidR="004115F5" w:rsidRPr="00416071">
        <w:rPr>
          <w:color w:val="auto"/>
          <w:highlight w:val="yellow"/>
          <w:lang w:val="en-GB"/>
        </w:rPr>
        <w:t xml:space="preserve"> The same behaviour is observed </w:t>
      </w:r>
      <w:proofErr w:type="gramStart"/>
      <w:r w:rsidR="004115F5" w:rsidRPr="00416071">
        <w:rPr>
          <w:color w:val="auto"/>
          <w:highlight w:val="yellow"/>
          <w:lang w:val="en-GB"/>
        </w:rPr>
        <w:t xml:space="preserve">in </w:t>
      </w:r>
      <m:oMath>
        <w:proofErr w:type="gramEnd"/>
        <m:r>
          <w:rPr>
            <w:rFonts w:ascii="Cambria Math" w:hAnsi="Cambria Math"/>
            <w:color w:val="auto"/>
            <w:highlight w:val="yellow"/>
            <w:lang w:val="en-GB"/>
          </w:rPr>
          <m:t>α</m:t>
        </m:r>
        <m:d>
          <m:dPr>
            <m:ctrlPr>
              <w:rPr>
                <w:rFonts w:ascii="Cambria Math" w:hAnsi="Cambria Math"/>
                <w:i/>
                <w:color w:val="auto"/>
                <w:highlight w:val="yellow"/>
                <w:lang w:val="en-GB"/>
              </w:rPr>
            </m:ctrlPr>
          </m:dPr>
          <m:e>
            <m:r>
              <w:rPr>
                <w:rFonts w:ascii="Cambria Math" w:hAnsi="Cambria Math"/>
                <w:color w:val="auto"/>
                <w:highlight w:val="yellow"/>
                <w:lang w:val="en-GB"/>
              </w:rPr>
              <m:t>2</m:t>
            </m:r>
          </m:e>
        </m:d>
      </m:oMath>
      <w:r w:rsidR="004115F5">
        <w:rPr>
          <w:color w:val="auto"/>
          <w:lang w:val="en-GB"/>
        </w:rPr>
        <w:t>.</w:t>
      </w:r>
    </w:p>
    <w:p w:rsidR="004115F5" w:rsidRDefault="004115F5" w:rsidP="00841A64">
      <w:pPr>
        <w:rPr>
          <w:color w:val="auto"/>
          <w:lang w:val="en-GB"/>
        </w:rPr>
      </w:pPr>
    </w:p>
    <w:p w:rsidR="004115F5" w:rsidRDefault="004115F5" w:rsidP="004115F5">
      <w:pPr>
        <w:rPr>
          <w:color w:val="auto"/>
          <w:lang w:val="en-US"/>
        </w:rPr>
      </w:pPr>
      <w:r w:rsidRPr="004115F5">
        <w:rPr>
          <w:color w:val="auto"/>
          <w:highlight w:val="yellow"/>
          <w:lang w:val="en-GB"/>
        </w:rPr>
        <w:t>The amplitudes calculated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15F5">
        <w:rPr>
          <w:color w:val="auto"/>
          <w:highlight w:val="yellow"/>
          <w:lang w:val="en-GB"/>
        </w:rPr>
        <w:t>and</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15F5">
        <w:rPr>
          <w:color w:val="auto"/>
          <w:highlight w:val="yellow"/>
          <w:lang w:val="en-GB"/>
        </w:rPr>
        <w:t xml:space="preserve">) in </w:t>
      </w:r>
      <w:r w:rsidR="006C44F5">
        <w:rPr>
          <w:color w:val="auto"/>
          <w:highlight w:val="yellow"/>
          <w:lang w:val="en-GB"/>
        </w:rPr>
        <w:t>Ikonos-2</w:t>
      </w:r>
      <w:r w:rsidR="00852DB9">
        <w:rPr>
          <w:color w:val="auto"/>
          <w:highlight w:val="yellow"/>
          <w:lang w:val="en-GB"/>
        </w:rPr>
        <w:t xml:space="preserve"> </w:t>
      </w:r>
      <w:r w:rsidRPr="004115F5">
        <w:rPr>
          <w:color w:val="auto"/>
          <w:highlight w:val="yellow"/>
          <w:lang w:val="en-GB"/>
        </w:rPr>
        <w:t xml:space="preserve">11bits VIs presents a similar situation (Table 1). The amplitude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15F5">
        <w:rPr>
          <w:color w:val="auto"/>
          <w:highlight w:val="yellow"/>
          <w:lang w:val="en-GB"/>
        </w:rPr>
        <w:t xml:space="preserve"> is lower than amplitude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15F5">
        <w:rPr>
          <w:color w:val="auto"/>
          <w:highlight w:val="yellow"/>
          <w:lang w:val="en-GB"/>
        </w:rPr>
        <w:t xml:space="preserve"> and therefore the </w:t>
      </w:r>
      <m:oMath>
        <m:r>
          <w:rPr>
            <w:rFonts w:ascii="Cambria Math" w:hAnsi="Cambria Math"/>
            <w:color w:val="auto"/>
            <w:sz w:val="28"/>
            <w:szCs w:val="28"/>
            <w:highlight w:val="yellow"/>
            <w:lang w:val="en-GB"/>
          </w:rPr>
          <m:t>AI</m:t>
        </m:r>
      </m:oMath>
      <w:r w:rsidRPr="004115F5">
        <w:rPr>
          <w:color w:val="auto"/>
          <w:highlight w:val="yellow"/>
          <w:lang w:val="en-US"/>
        </w:rPr>
        <w:t xml:space="preserve"> estimated is negative. This is visually perceived in </w:t>
      </w:r>
      <w:r w:rsidR="003B2A25">
        <w:rPr>
          <w:color w:val="auto"/>
          <w:highlight w:val="yellow"/>
          <w:lang w:val="en-US"/>
        </w:rPr>
        <w:t>Fig.</w:t>
      </w:r>
      <w:r w:rsidRPr="004115F5">
        <w:rPr>
          <w:color w:val="auto"/>
          <w:highlight w:val="yellow"/>
          <w:lang w:val="en-US"/>
        </w:rPr>
        <w:t xml:space="preserve"> 4, right column.</w:t>
      </w:r>
      <w:r w:rsidRPr="004115F5">
        <w:rPr>
          <w:color w:val="auto"/>
          <w:highlight w:val="yellow"/>
          <w:lang w:val="en-GB"/>
        </w:rPr>
        <w:t xml:space="preserve"> Observing these parameters in </w:t>
      </w:r>
      <w:r w:rsidR="006C44F5">
        <w:rPr>
          <w:color w:val="auto"/>
          <w:highlight w:val="yellow"/>
          <w:lang w:val="en-GB"/>
        </w:rPr>
        <w:t>Ikonos-2</w:t>
      </w:r>
      <w:r w:rsidR="00852DB9">
        <w:rPr>
          <w:color w:val="auto"/>
          <w:highlight w:val="yellow"/>
          <w:lang w:val="en-GB"/>
        </w:rPr>
        <w:t xml:space="preserve"> </w:t>
      </w:r>
      <w:r w:rsidRPr="004115F5">
        <w:rPr>
          <w:color w:val="auto"/>
          <w:highlight w:val="yellow"/>
          <w:lang w:val="en-GB"/>
        </w:rPr>
        <w:t xml:space="preserve">8bits vegetation indexes (Table 2) similar situation are found but the values are lower. In both images (11bits and 8bits) NDVI shower higher values for </w:t>
      </w:r>
      <w:r w:rsidRPr="004115F5">
        <w:rPr>
          <w:color w:val="auto"/>
          <w:highlight w:val="yellow"/>
          <w:lang w:val="en-US"/>
        </w:rPr>
        <w:t xml:space="preserve">both amplitudes,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15F5">
        <w:rPr>
          <w:color w:val="auto"/>
          <w:highlight w:val="yellow"/>
          <w:lang w:val="en-GB"/>
        </w:rPr>
        <w:t xml:space="preserve"> </w:t>
      </w:r>
      <w:proofErr w:type="gramStart"/>
      <w:r w:rsidRPr="004115F5">
        <w:rPr>
          <w:color w:val="auto"/>
          <w:highlight w:val="yellow"/>
          <w:lang w:val="en-GB"/>
        </w:rPr>
        <w:t xml:space="preserve">and </w:t>
      </w:r>
      <m:oMath>
        <w:proofErr w:type="gramEnd"/>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15F5">
        <w:rPr>
          <w:color w:val="auto"/>
          <w:highlight w:val="yellow"/>
          <w:lang w:val="en-US"/>
        </w:rPr>
        <w:t>.</w:t>
      </w:r>
    </w:p>
    <w:p w:rsidR="004115F5" w:rsidRDefault="004115F5" w:rsidP="004115F5">
      <w:pPr>
        <w:rPr>
          <w:color w:val="auto"/>
          <w:lang w:val="en-US"/>
        </w:rPr>
      </w:pPr>
    </w:p>
    <w:p w:rsidR="004115F5" w:rsidRPr="00670C4A" w:rsidRDefault="00031BF9" w:rsidP="004115F5">
      <w:pPr>
        <w:rPr>
          <w:color w:val="auto"/>
          <w:szCs w:val="24"/>
          <w:lang w:val="en-US"/>
        </w:rPr>
      </w:pPr>
      <w:r>
        <w:rPr>
          <w:color w:val="auto"/>
          <w:highlight w:val="yellow"/>
          <w:lang w:val="en-US"/>
        </w:rPr>
        <w:t>All t</w:t>
      </w:r>
      <w:r w:rsidR="004115F5" w:rsidRPr="00670C4A">
        <w:rPr>
          <w:color w:val="auto"/>
          <w:highlight w:val="yellow"/>
          <w:lang w:val="en-US"/>
        </w:rPr>
        <w:t xml:space="preserve">he </w:t>
      </w:r>
      <m:oMath>
        <m:r>
          <w:rPr>
            <w:rFonts w:ascii="Cambria Math" w:hAnsi="Cambria Math"/>
            <w:color w:val="auto"/>
            <w:sz w:val="28"/>
            <w:szCs w:val="28"/>
            <w:highlight w:val="yellow"/>
            <w:lang w:val="en-GB"/>
          </w:rPr>
          <m:t>AI</m:t>
        </m:r>
      </m:oMath>
      <w:r w:rsidR="004115F5" w:rsidRPr="00670C4A">
        <w:rPr>
          <w:color w:val="auto"/>
          <w:highlight w:val="yellow"/>
          <w:lang w:val="en-US"/>
        </w:rPr>
        <w:t xml:space="preserve"> estimated </w:t>
      </w:r>
      <w:r>
        <w:rPr>
          <w:color w:val="auto"/>
          <w:highlight w:val="yellow"/>
          <w:lang w:val="en-US"/>
        </w:rPr>
        <w:t>for both vegetation indexes</w:t>
      </w:r>
      <w:r w:rsidR="004115F5" w:rsidRPr="00670C4A">
        <w:rPr>
          <w:color w:val="auto"/>
          <w:highlight w:val="yellow"/>
          <w:lang w:val="en-US"/>
        </w:rPr>
        <w:t xml:space="preserve"> on each radiometric resolution are </w:t>
      </w:r>
      <w:r>
        <w:rPr>
          <w:color w:val="auto"/>
          <w:highlight w:val="yellow"/>
          <w:lang w:val="en-US"/>
        </w:rPr>
        <w:t>negative (</w:t>
      </w:r>
      <w:r w:rsidR="004115F5" w:rsidRPr="00670C4A">
        <w:rPr>
          <w:color w:val="auto"/>
          <w:highlight w:val="yellow"/>
          <w:lang w:val="en-US"/>
        </w:rPr>
        <w:t>Table 1 and Table 2</w:t>
      </w:r>
      <w:r>
        <w:rPr>
          <w:color w:val="auto"/>
          <w:highlight w:val="yellow"/>
          <w:lang w:val="en-US"/>
        </w:rPr>
        <w:t xml:space="preserve">) indicating a high asymmetry on the right part of the MFS as showed in </w:t>
      </w:r>
      <w:r w:rsidR="003B2A25">
        <w:rPr>
          <w:color w:val="auto"/>
          <w:highlight w:val="yellow"/>
          <w:lang w:val="en-US"/>
        </w:rPr>
        <w:t>Fig.</w:t>
      </w:r>
      <w:r>
        <w:rPr>
          <w:color w:val="auto"/>
          <w:highlight w:val="yellow"/>
          <w:lang w:val="en-US"/>
        </w:rPr>
        <w:t xml:space="preserve"> 4</w:t>
      </w:r>
      <w:r w:rsidR="004115F5" w:rsidRPr="00670C4A">
        <w:rPr>
          <w:color w:val="auto"/>
          <w:highlight w:val="yellow"/>
          <w:lang w:val="en-US"/>
        </w:rPr>
        <w:t xml:space="preserve">. </w:t>
      </w:r>
      <w:r w:rsidR="004115F5" w:rsidRPr="00670C4A">
        <w:rPr>
          <w:color w:val="auto"/>
          <w:highlight w:val="yellow"/>
          <w:lang w:val="en-GB"/>
        </w:rPr>
        <w:t xml:space="preserve">Comparing the </w:t>
      </w:r>
      <m:oMath>
        <m:r>
          <w:rPr>
            <w:rFonts w:ascii="Cambria Math" w:hAnsi="Cambria Math"/>
            <w:color w:val="auto"/>
            <w:sz w:val="28"/>
            <w:szCs w:val="28"/>
            <w:highlight w:val="yellow"/>
            <w:lang w:val="en-GB"/>
          </w:rPr>
          <m:t>AI</m:t>
        </m:r>
      </m:oMath>
      <w:r w:rsidR="004115F5" w:rsidRPr="00670C4A">
        <w:rPr>
          <w:color w:val="auto"/>
          <w:highlight w:val="yellow"/>
          <w:lang w:val="en-GB"/>
        </w:rPr>
        <w:t xml:space="preserve"> </w:t>
      </w:r>
      <w:r>
        <w:rPr>
          <w:color w:val="auto"/>
          <w:highlight w:val="yellow"/>
          <w:lang w:val="en-GB"/>
        </w:rPr>
        <w:t xml:space="preserve"> values </w:t>
      </w:r>
      <w:r w:rsidR="004115F5" w:rsidRPr="00670C4A">
        <w:rPr>
          <w:color w:val="auto"/>
          <w:highlight w:val="yellow"/>
          <w:lang w:val="en-GB"/>
        </w:rPr>
        <w:t>in 8bits to the same ones in 11bits the</w:t>
      </w:r>
      <w:r>
        <w:rPr>
          <w:color w:val="auto"/>
          <w:highlight w:val="yellow"/>
          <w:lang w:val="en-GB"/>
        </w:rPr>
        <w:t>y are similar pointing out that the shape of the MFS</w:t>
      </w:r>
      <w:r w:rsidR="004115F5" w:rsidRPr="00670C4A">
        <w:rPr>
          <w:color w:val="auto"/>
          <w:highlight w:val="yellow"/>
          <w:lang w:val="en-GB"/>
        </w:rPr>
        <w:t xml:space="preserve"> is similar</w:t>
      </w:r>
      <w:r>
        <w:rPr>
          <w:color w:val="auto"/>
          <w:highlight w:val="yellow"/>
          <w:lang w:val="en-GB"/>
        </w:rPr>
        <w:t xml:space="preserve"> as this index is a normalized index. However the values of the amplitudes mark a higher change in NDVI than </w:t>
      </w:r>
      <w:r w:rsidRPr="00031BF9">
        <w:rPr>
          <w:color w:val="auto"/>
          <w:highlight w:val="yellow"/>
          <w:lang w:val="en-GB"/>
        </w:rPr>
        <w:t>in EVI.</w:t>
      </w:r>
    </w:p>
    <w:p w:rsidR="008D387A" w:rsidRPr="00200B34" w:rsidRDefault="008D387A" w:rsidP="00542B86">
      <w:pPr>
        <w:rPr>
          <w:color w:val="auto"/>
          <w:lang w:val="en-GB"/>
        </w:rPr>
      </w:pPr>
    </w:p>
    <w:p w:rsidR="00AA5A42" w:rsidRPr="00200B34" w:rsidRDefault="00FA7E39" w:rsidP="000A23D4">
      <w:pPr>
        <w:pStyle w:val="Ttulo2"/>
        <w:rPr>
          <w:rFonts w:ascii="Times New Roman" w:hAnsi="Times New Roman" w:cs="Times New Roman"/>
          <w:lang w:val="en-GB"/>
        </w:rPr>
      </w:pPr>
      <w:r w:rsidRPr="00200B34">
        <w:rPr>
          <w:rFonts w:ascii="Times New Roman" w:hAnsi="Times New Roman" w:cs="Times New Roman"/>
          <w:color w:val="auto"/>
          <w:lang w:val="en-GB"/>
        </w:rPr>
        <w:lastRenderedPageBreak/>
        <w:t>Spatial resolution influence in the Multifractal spectrum</w:t>
      </w:r>
    </w:p>
    <w:p w:rsidR="00731CC8" w:rsidRDefault="00646C65" w:rsidP="00731CC8">
      <w:pPr>
        <w:rPr>
          <w:color w:val="auto"/>
          <w:lang w:val="en-GB"/>
        </w:rPr>
      </w:pPr>
      <w:r w:rsidRPr="00646C65">
        <w:rPr>
          <w:color w:val="auto"/>
          <w:highlight w:val="yellow"/>
          <w:lang w:val="en-GB"/>
        </w:rPr>
        <w:t>A</w:t>
      </w:r>
      <w:r w:rsidR="005B5B5D" w:rsidRPr="00200B34">
        <w:rPr>
          <w:color w:val="auto"/>
          <w:lang w:val="en-GB"/>
        </w:rPr>
        <w:t xml:space="preserve"> </w:t>
      </w:r>
      <w:r w:rsidR="00FA7E39" w:rsidRPr="00200B34">
        <w:rPr>
          <w:color w:val="auto"/>
          <w:lang w:val="en-GB"/>
        </w:rPr>
        <w:t>comparison between Landsat</w:t>
      </w:r>
      <w:r>
        <w:rPr>
          <w:color w:val="auto"/>
          <w:lang w:val="en-GB"/>
        </w:rPr>
        <w:t>,</w:t>
      </w:r>
      <w:r w:rsidR="00FA7E39" w:rsidRPr="00200B34">
        <w:rPr>
          <w:color w:val="auto"/>
          <w:lang w:val="en-GB"/>
        </w:rPr>
        <w:t xml:space="preserve"> with an original pixel code of 8 bits</w:t>
      </w:r>
      <w:r>
        <w:rPr>
          <w:color w:val="auto"/>
          <w:lang w:val="en-GB"/>
        </w:rPr>
        <w:t>,</w:t>
      </w:r>
      <w:r w:rsidR="00FA7E39" w:rsidRPr="00200B34">
        <w:rPr>
          <w:color w:val="auto"/>
          <w:lang w:val="en-GB"/>
        </w:rPr>
        <w:t xml:space="preserve"> and the rescaled his</w:t>
      </w:r>
      <w:r w:rsidR="005B5B5D" w:rsidRPr="00200B34">
        <w:rPr>
          <w:color w:val="auto"/>
          <w:lang w:val="en-GB"/>
        </w:rPr>
        <w:t xml:space="preserve">tograms from </w:t>
      </w:r>
      <w:proofErr w:type="spellStart"/>
      <w:r w:rsidR="005B5B5D" w:rsidRPr="00200B34">
        <w:rPr>
          <w:color w:val="auto"/>
          <w:lang w:val="en-GB"/>
        </w:rPr>
        <w:t>Ikonos</w:t>
      </w:r>
      <w:proofErr w:type="spellEnd"/>
      <w:r>
        <w:rPr>
          <w:color w:val="auto"/>
          <w:lang w:val="en-GB"/>
        </w:rPr>
        <w:t xml:space="preserve">, </w:t>
      </w:r>
      <w:r w:rsidRPr="00646C65">
        <w:rPr>
          <w:color w:val="auto"/>
          <w:highlight w:val="yellow"/>
          <w:lang w:val="en-GB"/>
        </w:rPr>
        <w:t>with an original pixel code of 11 bits,</w:t>
      </w:r>
      <w:r w:rsidR="005B5B5D" w:rsidRPr="00200B34">
        <w:rPr>
          <w:color w:val="auto"/>
          <w:lang w:val="en-GB"/>
        </w:rPr>
        <w:t xml:space="preserve"> is made</w:t>
      </w:r>
      <w:r w:rsidR="00FA7E39" w:rsidRPr="00200B34">
        <w:rPr>
          <w:color w:val="auto"/>
          <w:lang w:val="en-GB"/>
        </w:rPr>
        <w:t xml:space="preserve">. </w:t>
      </w:r>
      <w:r w:rsidR="000A23D4" w:rsidRPr="00200B34">
        <w:rPr>
          <w:color w:val="auto"/>
          <w:lang w:val="en-GB"/>
        </w:rPr>
        <w:t>In this section</w:t>
      </w:r>
      <w:r>
        <w:rPr>
          <w:color w:val="auto"/>
          <w:lang w:val="en-GB"/>
        </w:rPr>
        <w:t>,</w:t>
      </w:r>
      <w:r w:rsidR="000A23D4" w:rsidRPr="00200B34">
        <w:rPr>
          <w:color w:val="auto"/>
          <w:lang w:val="en-GB"/>
        </w:rPr>
        <w:t xml:space="preserve"> </w:t>
      </w:r>
      <w:r w:rsidR="00C850BD" w:rsidRPr="00200B34">
        <w:rPr>
          <w:color w:val="auto"/>
          <w:lang w:val="en-GB"/>
        </w:rPr>
        <w:t xml:space="preserve">we discuss </w:t>
      </w:r>
      <w:r w:rsidR="000A23D4" w:rsidRPr="00200B34">
        <w:rPr>
          <w:color w:val="auto"/>
          <w:lang w:val="en-GB"/>
        </w:rPr>
        <w:t>th</w:t>
      </w:r>
      <w:r w:rsidR="005E2DEC" w:rsidRPr="00200B34">
        <w:rPr>
          <w:color w:val="auto"/>
          <w:lang w:val="en-GB"/>
        </w:rPr>
        <w:t xml:space="preserve">e results obtained </w:t>
      </w:r>
      <w:r w:rsidR="007D4B27" w:rsidRPr="00200B34">
        <w:rPr>
          <w:color w:val="auto"/>
          <w:lang w:val="en-GB"/>
        </w:rPr>
        <w:t xml:space="preserve">in the MF analysis </w:t>
      </w:r>
      <w:r w:rsidR="004A5517" w:rsidRPr="00200B34">
        <w:rPr>
          <w:color w:val="auto"/>
          <w:lang w:val="en-GB"/>
        </w:rPr>
        <w:t>on</w:t>
      </w:r>
      <w:r w:rsidR="000A23D4" w:rsidRPr="00200B34">
        <w:rPr>
          <w:color w:val="auto"/>
          <w:lang w:val="en-GB"/>
        </w:rPr>
        <w:t xml:space="preserve"> </w:t>
      </w:r>
      <w:r w:rsidR="00753894">
        <w:rPr>
          <w:color w:val="auto"/>
          <w:highlight w:val="yellow"/>
          <w:lang w:val="en-GB"/>
        </w:rPr>
        <w:t>512</w:t>
      </w:r>
      <w:r w:rsidR="00C850BD" w:rsidRPr="00D05C0F">
        <w:rPr>
          <w:color w:val="auto"/>
          <w:highlight w:val="yellow"/>
          <w:lang w:val="en-GB"/>
        </w:rPr>
        <w:t xml:space="preserve"> x </w:t>
      </w:r>
      <w:r w:rsidR="00753894">
        <w:rPr>
          <w:color w:val="auto"/>
          <w:highlight w:val="yellow"/>
          <w:lang w:val="en-GB"/>
        </w:rPr>
        <w:t>512</w:t>
      </w:r>
      <w:r w:rsidR="007D4B27" w:rsidRPr="00200B34">
        <w:rPr>
          <w:color w:val="auto"/>
          <w:lang w:val="en-GB"/>
        </w:rPr>
        <w:t xml:space="preserve"> </w:t>
      </w:r>
      <w:r w:rsidR="00C850BD" w:rsidRPr="00200B34">
        <w:rPr>
          <w:color w:val="auto"/>
          <w:lang w:val="en-GB"/>
        </w:rPr>
        <w:t xml:space="preserve">pixels </w:t>
      </w:r>
      <w:r w:rsidR="004C54D3">
        <w:rPr>
          <w:color w:val="auto"/>
          <w:lang w:val="en-GB"/>
        </w:rPr>
        <w:t xml:space="preserve">Landsat-7 </w:t>
      </w:r>
      <w:r w:rsidR="00C850BD" w:rsidRPr="00200B34">
        <w:rPr>
          <w:color w:val="auto"/>
          <w:lang w:val="en-GB"/>
        </w:rPr>
        <w:t>image</w:t>
      </w:r>
      <w:r w:rsidR="00F35AE7" w:rsidRPr="00200B34">
        <w:rPr>
          <w:color w:val="auto"/>
          <w:lang w:val="en-GB"/>
        </w:rPr>
        <w:t xml:space="preserve"> shown in </w:t>
      </w:r>
      <w:r w:rsidR="003B2A25">
        <w:rPr>
          <w:color w:val="auto"/>
          <w:lang w:val="en-GB"/>
        </w:rPr>
        <w:t>Fig.</w:t>
      </w:r>
      <w:r w:rsidR="005304BF">
        <w:rPr>
          <w:color w:val="auto"/>
          <w:lang w:val="en-GB"/>
        </w:rPr>
        <w:t xml:space="preserve"> 6</w:t>
      </w:r>
      <w:r w:rsidR="005E06AB" w:rsidRPr="00200B34">
        <w:rPr>
          <w:color w:val="auto"/>
          <w:lang w:val="en-GB"/>
        </w:rPr>
        <w:t>, in bands combination of false colour (</w:t>
      </w:r>
      <w:r w:rsidR="00D1771F" w:rsidRPr="00200B34">
        <w:rPr>
          <w:color w:val="auto"/>
          <w:lang w:val="en-GB"/>
        </w:rPr>
        <w:t>ETM+#</w:t>
      </w:r>
      <w:r w:rsidR="00031BF9">
        <w:rPr>
          <w:color w:val="auto"/>
          <w:lang w:val="en-GB"/>
        </w:rPr>
        <w:t>3</w:t>
      </w:r>
      <w:r w:rsidR="005E06AB" w:rsidRPr="00200B34">
        <w:rPr>
          <w:color w:val="auto"/>
          <w:lang w:val="en-GB"/>
        </w:rPr>
        <w:t xml:space="preserve">, </w:t>
      </w:r>
      <w:r w:rsidR="00D1771F" w:rsidRPr="00200B34">
        <w:rPr>
          <w:color w:val="auto"/>
          <w:lang w:val="en-GB"/>
        </w:rPr>
        <w:t>ETM+#</w:t>
      </w:r>
      <w:r w:rsidR="00031BF9">
        <w:rPr>
          <w:color w:val="auto"/>
          <w:lang w:val="en-GB"/>
        </w:rPr>
        <w:t>2</w:t>
      </w:r>
      <w:r w:rsidR="00D1771F" w:rsidRPr="00200B34">
        <w:rPr>
          <w:color w:val="auto"/>
          <w:lang w:val="en-GB"/>
        </w:rPr>
        <w:t xml:space="preserve"> and</w:t>
      </w:r>
      <w:r w:rsidR="005E06AB" w:rsidRPr="00200B34">
        <w:rPr>
          <w:color w:val="auto"/>
          <w:lang w:val="en-GB"/>
        </w:rPr>
        <w:t xml:space="preserve"> </w:t>
      </w:r>
      <w:r w:rsidR="00D1771F" w:rsidRPr="00200B34">
        <w:rPr>
          <w:color w:val="auto"/>
          <w:lang w:val="en-GB"/>
        </w:rPr>
        <w:t>ETM+#</w:t>
      </w:r>
      <w:r w:rsidR="00031BF9">
        <w:rPr>
          <w:color w:val="auto"/>
          <w:lang w:val="en-GB"/>
        </w:rPr>
        <w:t>1</w:t>
      </w:r>
      <w:r w:rsidR="005E06AB" w:rsidRPr="00200B34">
        <w:rPr>
          <w:color w:val="auto"/>
          <w:lang w:val="en-GB"/>
        </w:rPr>
        <w:t xml:space="preserve"> bands combination in RGB visualization)</w:t>
      </w:r>
      <w:r w:rsidR="00FF0C03" w:rsidRPr="00200B34">
        <w:rPr>
          <w:color w:val="auto"/>
          <w:lang w:val="en-GB"/>
        </w:rPr>
        <w:t>.</w:t>
      </w:r>
    </w:p>
    <w:p w:rsidR="00031BF9" w:rsidRDefault="00031BF9" w:rsidP="00731CC8">
      <w:pPr>
        <w:rPr>
          <w:color w:val="auto"/>
          <w:lang w:val="en-GB"/>
        </w:rPr>
      </w:pPr>
    </w:p>
    <w:p w:rsidR="00031BF9" w:rsidRPr="00200B34" w:rsidRDefault="00031BF9" w:rsidP="00031BF9">
      <w:pPr>
        <w:rPr>
          <w:lang w:val="en-GB"/>
        </w:rPr>
      </w:pPr>
      <w:r w:rsidRPr="00031BF9">
        <w:rPr>
          <w:color w:val="auto"/>
          <w:highlight w:val="yellow"/>
          <w:lang w:val="en-GB"/>
        </w:rPr>
        <w:t xml:space="preserve">In the right column of Fig. 6, the histograms of the Landsat-7 image for the first four bands are showed. The histograms present a bimodal structure except for </w:t>
      </w:r>
      <w:r w:rsidR="00AC40C1">
        <w:rPr>
          <w:color w:val="auto"/>
          <w:highlight w:val="yellow"/>
          <w:lang w:val="en-GB"/>
        </w:rPr>
        <w:t>ETM+#</w:t>
      </w:r>
      <w:r w:rsidRPr="00031BF9">
        <w:rPr>
          <w:color w:val="auto"/>
          <w:highlight w:val="yellow"/>
          <w:lang w:val="en-GB"/>
        </w:rPr>
        <w:t>4 (NIR) which there is only one peak. Comparing these histograms with the ones obtained for Ikonos-2 8bits (Fig. 2) the peaks aren’t so abrupt and narrow. At the same time, ETM+#1, ETM+#2 and ETM+#3 bands show the absolute maximum peak at high value pixels (light grey) and a second one at lower value pixels (dark grey). These bands are more centred and don’t show a shift to the left as the Ikonos-2 8bits bands (IK#1, IK#2 and IK#3. In the case of NIR band, Landsat-7 and Ikonos-2 8</w:t>
      </w:r>
      <w:r w:rsidR="004C54D3">
        <w:rPr>
          <w:color w:val="auto"/>
          <w:highlight w:val="yellow"/>
          <w:lang w:val="en-GB"/>
        </w:rPr>
        <w:t xml:space="preserve">bits </w:t>
      </w:r>
      <w:r w:rsidRPr="00031BF9">
        <w:rPr>
          <w:color w:val="auto"/>
          <w:highlight w:val="yellow"/>
          <w:lang w:val="en-GB"/>
        </w:rPr>
        <w:t>are quite similar except for the absence of a second peak.</w:t>
      </w:r>
    </w:p>
    <w:p w:rsidR="00031BF9" w:rsidRDefault="00031BF9" w:rsidP="00731CC8">
      <w:pPr>
        <w:rPr>
          <w:color w:val="auto"/>
          <w:lang w:val="en-GB"/>
        </w:rPr>
      </w:pPr>
    </w:p>
    <w:p w:rsidR="004E403B" w:rsidRDefault="00E634CF" w:rsidP="009224B1">
      <w:pPr>
        <w:rPr>
          <w:color w:val="auto"/>
          <w:lang w:val="en-GB"/>
        </w:rPr>
      </w:pPr>
      <w:r w:rsidRPr="005854DB">
        <w:rPr>
          <w:color w:val="auto"/>
          <w:lang w:val="en-GB"/>
        </w:rPr>
        <w:t>In the calculation</w:t>
      </w:r>
      <w:r w:rsidR="00F35AE7" w:rsidRPr="005854DB">
        <w:rPr>
          <w:color w:val="auto"/>
          <w:lang w:val="en-GB"/>
        </w:rPr>
        <w:t>s</w:t>
      </w:r>
      <w:r w:rsidR="000968D5" w:rsidRPr="005854DB">
        <w:rPr>
          <w:color w:val="auto"/>
          <w:lang w:val="en-GB"/>
        </w:rPr>
        <w:t>,</w:t>
      </w:r>
      <w:r w:rsidR="00F35AE7" w:rsidRPr="005854DB">
        <w:rPr>
          <w:color w:val="auto"/>
          <w:lang w:val="en-GB"/>
        </w:rPr>
        <w:t xml:space="preserve"> box sizes </w:t>
      </w:r>
      <w:r w:rsidR="005E2DEC" w:rsidRPr="005854DB">
        <w:rPr>
          <w:color w:val="auto"/>
          <w:lang w:val="en-GB"/>
        </w:rPr>
        <w:t xml:space="preserve">range </w:t>
      </w:r>
      <w:r w:rsidR="000A23D4" w:rsidRPr="005854DB">
        <w:rPr>
          <w:color w:val="auto"/>
          <w:lang w:val="en-GB"/>
        </w:rPr>
        <w:t xml:space="preserve">from </w:t>
      </w:r>
      <w:r w:rsidR="007D4B27" w:rsidRPr="005854DB">
        <w:rPr>
          <w:color w:val="auto"/>
          <w:lang w:val="en-GB"/>
        </w:rPr>
        <w:t>51</w:t>
      </w:r>
      <w:r w:rsidR="00B26A87" w:rsidRPr="005854DB">
        <w:rPr>
          <w:color w:val="auto"/>
          <w:lang w:val="en-GB"/>
        </w:rPr>
        <w:t>2</w:t>
      </w:r>
      <w:r w:rsidR="000A23D4" w:rsidRPr="005854DB">
        <w:rPr>
          <w:color w:val="auto"/>
          <w:lang w:val="en-GB"/>
        </w:rPr>
        <w:t xml:space="preserve"> to </w:t>
      </w:r>
      <w:r w:rsidR="007D4B27" w:rsidRPr="005854DB">
        <w:rPr>
          <w:color w:val="auto"/>
          <w:lang w:val="en-GB"/>
        </w:rPr>
        <w:t>2</w:t>
      </w:r>
      <w:r w:rsidR="000A23D4" w:rsidRPr="005854DB">
        <w:rPr>
          <w:color w:val="auto"/>
          <w:lang w:val="en-GB"/>
        </w:rPr>
        <w:t xml:space="preserve"> pixel</w:t>
      </w:r>
      <w:r w:rsidR="00F35AE7" w:rsidRPr="005854DB">
        <w:rPr>
          <w:color w:val="auto"/>
          <w:lang w:val="en-GB"/>
        </w:rPr>
        <w:t>,</w:t>
      </w:r>
      <w:r w:rsidR="000A23D4" w:rsidRPr="005854DB">
        <w:rPr>
          <w:color w:val="auto"/>
          <w:lang w:val="en-GB"/>
        </w:rPr>
        <w:t xml:space="preserve"> that</w:t>
      </w:r>
      <w:r w:rsidR="000A23D4" w:rsidRPr="00200B34">
        <w:rPr>
          <w:color w:val="auto"/>
          <w:lang w:val="en-GB"/>
        </w:rPr>
        <w:t xml:space="preserve"> is, </w:t>
      </w:r>
      <w:r w:rsidR="007D4B27" w:rsidRPr="00200B34">
        <w:rPr>
          <w:color w:val="auto"/>
          <w:position w:val="-6"/>
          <w:lang w:val="en-GB"/>
        </w:rPr>
        <w:object w:dxaOrig="1160" w:dyaOrig="320">
          <v:shape id="_x0000_i1078" type="#_x0000_t75" style="width:52.75pt;height:12.55pt" o:ole="" fillcolor="window">
            <v:imagedata r:id="rId101" o:title=""/>
          </v:shape>
          <o:OLEObject Type="Embed" ProgID="Unknown" ShapeID="_x0000_i1078" DrawAspect="Content" ObjectID="_1546759929" r:id="rId102"/>
        </w:object>
      </w:r>
      <w:r w:rsidR="000A23D4" w:rsidRPr="00200B34">
        <w:rPr>
          <w:color w:val="auto"/>
          <w:lang w:val="en-GB"/>
        </w:rPr>
        <w:t xml:space="preserve"> with </w:t>
      </w:r>
      <w:r w:rsidR="000A23D4" w:rsidRPr="00200B34">
        <w:rPr>
          <w:i/>
          <w:iCs/>
          <w:color w:val="auto"/>
          <w:lang w:val="en-GB"/>
        </w:rPr>
        <w:t xml:space="preserve">n = </w:t>
      </w:r>
      <w:r w:rsidR="007D4B27" w:rsidRPr="00200B34">
        <w:rPr>
          <w:i/>
          <w:iCs/>
          <w:color w:val="auto"/>
          <w:lang w:val="en-GB"/>
        </w:rPr>
        <w:t xml:space="preserve">0, </w:t>
      </w:r>
      <w:r w:rsidR="0057592A" w:rsidRPr="00200B34">
        <w:rPr>
          <w:i/>
          <w:iCs/>
          <w:color w:val="auto"/>
          <w:lang w:val="en-GB"/>
        </w:rPr>
        <w:t>1</w:t>
      </w:r>
      <w:proofErr w:type="gramStart"/>
      <w:r w:rsidR="00A70BB0" w:rsidRPr="00200B34">
        <w:rPr>
          <w:i/>
          <w:iCs/>
          <w:color w:val="auto"/>
          <w:lang w:val="en-GB"/>
        </w:rPr>
        <w:t>,</w:t>
      </w:r>
      <w:r w:rsidR="000A23D4" w:rsidRPr="00200B34">
        <w:rPr>
          <w:i/>
          <w:iCs/>
          <w:color w:val="auto"/>
          <w:lang w:val="en-GB"/>
        </w:rPr>
        <w:t>…</w:t>
      </w:r>
      <w:proofErr w:type="gramEnd"/>
      <w:r w:rsidR="007D4B27" w:rsidRPr="00200B34">
        <w:rPr>
          <w:i/>
          <w:iCs/>
          <w:color w:val="auto"/>
          <w:lang w:val="en-GB"/>
        </w:rPr>
        <w:t>8</w:t>
      </w:r>
      <w:r w:rsidR="000A23D4" w:rsidRPr="00200B34">
        <w:rPr>
          <w:color w:val="auto"/>
          <w:lang w:val="en-GB"/>
        </w:rPr>
        <w:t>.</w:t>
      </w:r>
      <w:r w:rsidR="001A0296" w:rsidRPr="00200B34">
        <w:rPr>
          <w:color w:val="auto"/>
          <w:lang w:val="en-GB"/>
        </w:rPr>
        <w:t xml:space="preserve"> </w:t>
      </w:r>
      <w:r w:rsidR="007D4B27" w:rsidRPr="00200B34">
        <w:rPr>
          <w:color w:val="auto"/>
          <w:lang w:val="en-GB"/>
        </w:rPr>
        <w:t xml:space="preserve">For each value of the parameters </w:t>
      </w:r>
      <w:r w:rsidR="007D4B27" w:rsidRPr="00200B34">
        <w:rPr>
          <w:i/>
          <w:iCs/>
          <w:color w:val="auto"/>
          <w:lang w:val="en-GB"/>
        </w:rPr>
        <w:t>q</w:t>
      </w:r>
      <w:r w:rsidR="007D4B27" w:rsidRPr="00200B34">
        <w:rPr>
          <w:iCs/>
          <w:color w:val="auto"/>
          <w:lang w:val="en-GB"/>
        </w:rPr>
        <w:t xml:space="preserve">, from -5 to +5 with increments of 0.5, </w:t>
      </w:r>
      <w:r w:rsidR="007D4B27" w:rsidRPr="00200B34">
        <w:rPr>
          <w:color w:val="auto"/>
          <w:lang w:val="en-GB"/>
        </w:rPr>
        <w:t>we compute the partition function, and</w:t>
      </w:r>
      <w:r w:rsidR="00C471BA">
        <w:rPr>
          <w:color w:val="auto"/>
          <w:lang w:val="en-GB"/>
        </w:rPr>
        <w:t xml:space="preserve"> </w:t>
      </w:r>
      <w:r w:rsidR="00C471BA" w:rsidRPr="00C471BA">
        <w:rPr>
          <w:color w:val="auto"/>
          <w:highlight w:val="yellow"/>
          <w:lang w:val="en-GB"/>
        </w:rPr>
        <w:t>the bi-log</w:t>
      </w:r>
      <w:r w:rsidR="007D4B27" w:rsidRPr="00200B34">
        <w:rPr>
          <w:color w:val="auto"/>
          <w:lang w:val="en-GB"/>
        </w:rPr>
        <w:t xml:space="preserve"> </w:t>
      </w:r>
      <w:r w:rsidR="007D4B27" w:rsidRPr="00200B34">
        <w:rPr>
          <w:color w:val="auto"/>
          <w:position w:val="-10"/>
          <w:lang w:val="en-GB"/>
        </w:rPr>
        <w:object w:dxaOrig="760" w:dyaOrig="320">
          <v:shape id="_x0000_i1079" type="#_x0000_t75" style="width:37.65pt;height:16.75pt" o:ole="">
            <v:imagedata r:id="rId81" o:title=""/>
          </v:shape>
          <o:OLEObject Type="Embed" ProgID="Equation.DSMT4" ShapeID="_x0000_i1079" DrawAspect="Content" ObjectID="_1546759930" r:id="rId103"/>
        </w:object>
      </w:r>
      <w:r w:rsidR="007D4B27" w:rsidRPr="00200B34">
        <w:rPr>
          <w:color w:val="auto"/>
          <w:lang w:val="en-GB"/>
        </w:rPr>
        <w:t xml:space="preserve"> </w:t>
      </w:r>
      <w:proofErr w:type="spellStart"/>
      <w:r w:rsidR="007D4B27" w:rsidRPr="00200B34">
        <w:rPr>
          <w:i/>
          <w:iCs/>
          <w:color w:val="auto"/>
          <w:lang w:val="en-GB"/>
        </w:rPr>
        <w:t>vs</w:t>
      </w:r>
      <w:proofErr w:type="spellEnd"/>
      <w:r w:rsidR="007D4B27" w:rsidRPr="00200B34">
        <w:rPr>
          <w:color w:val="auto"/>
          <w:lang w:val="en-GB"/>
        </w:rPr>
        <w:t xml:space="preserve"> </w:t>
      </w:r>
      <w:r w:rsidR="00C471BA" w:rsidRPr="00C471BA">
        <w:rPr>
          <w:rFonts w:ascii="Symbol" w:hAnsi="Symbol"/>
          <w:color w:val="auto"/>
          <w:lang w:val="en-GB"/>
        </w:rPr>
        <w:t></w:t>
      </w:r>
      <w:r w:rsidR="007D4B27" w:rsidRPr="00200B34">
        <w:rPr>
          <w:color w:val="auto"/>
          <w:lang w:val="en-GB"/>
        </w:rPr>
        <w:t xml:space="preserve"> are plotted in </w:t>
      </w:r>
      <w:r w:rsidR="003B2A25">
        <w:rPr>
          <w:color w:val="auto"/>
          <w:lang w:val="en-GB"/>
        </w:rPr>
        <w:t>Fig.</w:t>
      </w:r>
      <w:r w:rsidR="005304BF">
        <w:rPr>
          <w:color w:val="auto"/>
          <w:lang w:val="en-GB"/>
        </w:rPr>
        <w:t xml:space="preserve"> 7</w:t>
      </w:r>
      <w:r w:rsidR="007D4B27" w:rsidRPr="00200B34">
        <w:rPr>
          <w:color w:val="auto"/>
          <w:lang w:val="en-GB"/>
        </w:rPr>
        <w:t>.</w:t>
      </w:r>
      <w:r w:rsidR="009224B1" w:rsidRPr="00200B34">
        <w:rPr>
          <w:color w:val="auto"/>
          <w:lang w:val="en-GB"/>
        </w:rPr>
        <w:t xml:space="preserve"> </w:t>
      </w:r>
      <w:r w:rsidR="007D4B27" w:rsidRPr="00200B34">
        <w:rPr>
          <w:color w:val="auto"/>
          <w:lang w:val="en-GB"/>
        </w:rPr>
        <w:t xml:space="preserve">In this case each linear fits contains </w:t>
      </w:r>
      <w:r w:rsidR="00552680" w:rsidRPr="00200B34">
        <w:rPr>
          <w:color w:val="auto"/>
          <w:lang w:val="en-GB"/>
        </w:rPr>
        <w:t xml:space="preserve">only </w:t>
      </w:r>
      <w:r w:rsidR="004E403B">
        <w:rPr>
          <w:color w:val="auto"/>
          <w:lang w:val="en-GB"/>
        </w:rPr>
        <w:t xml:space="preserve">9 points </w:t>
      </w:r>
      <w:r w:rsidR="004E403B" w:rsidRPr="004E403B">
        <w:rPr>
          <w:color w:val="auto"/>
          <w:highlight w:val="yellow"/>
          <w:lang w:val="en-GB"/>
        </w:rPr>
        <w:t xml:space="preserve">as the size of the image is 512x512 pixels. The same method was applied to select the range of scales used in the linear fit, achieving a scale of 4 </w:t>
      </w:r>
      <w:r w:rsidR="004E403B" w:rsidRPr="00E657C5">
        <w:rPr>
          <w:color w:val="auto"/>
          <w:highlight w:val="yellow"/>
          <w:lang w:val="en-GB"/>
        </w:rPr>
        <w:t>pixels</w:t>
      </w:r>
      <w:r w:rsidR="00E657C5" w:rsidRPr="00E657C5">
        <w:rPr>
          <w:color w:val="auto"/>
          <w:highlight w:val="yellow"/>
          <w:lang w:val="en-GB"/>
        </w:rPr>
        <w:t xml:space="preserve">. </w:t>
      </w:r>
      <w:r w:rsidR="00DC7413">
        <w:rPr>
          <w:color w:val="auto"/>
          <w:highlight w:val="yellow"/>
          <w:lang w:val="en-GB"/>
        </w:rPr>
        <w:t>Chang</w:t>
      </w:r>
      <w:r w:rsidR="00E657C5" w:rsidRPr="00E657C5">
        <w:rPr>
          <w:color w:val="auto"/>
          <w:highlight w:val="yellow"/>
          <w:lang w:val="en-GB"/>
        </w:rPr>
        <w:t>ing from pixels to meters, the scale achieved used in Landsat-7, in the MF analysis, was around 120 m. In the case of Ikonos-2 8bits the scale was 32 pixels or 128 m</w:t>
      </w:r>
      <w:r w:rsidR="00E657C5">
        <w:rPr>
          <w:color w:val="auto"/>
          <w:highlight w:val="yellow"/>
          <w:lang w:val="en-GB"/>
        </w:rPr>
        <w:t>,</w:t>
      </w:r>
      <w:r w:rsidR="00E657C5" w:rsidRPr="00E657C5">
        <w:rPr>
          <w:color w:val="auto"/>
          <w:highlight w:val="yellow"/>
          <w:lang w:val="en-GB"/>
        </w:rPr>
        <w:t xml:space="preserve"> very close to Landsat-7.</w:t>
      </w:r>
      <w:r w:rsidR="00E657C5">
        <w:rPr>
          <w:color w:val="auto"/>
          <w:lang w:val="en-GB"/>
        </w:rPr>
        <w:t xml:space="preserve"> </w:t>
      </w:r>
    </w:p>
    <w:p w:rsidR="004E403B" w:rsidRDefault="004E403B" w:rsidP="009224B1">
      <w:pPr>
        <w:rPr>
          <w:color w:val="auto"/>
          <w:lang w:val="en-GB"/>
        </w:rPr>
      </w:pPr>
    </w:p>
    <w:p w:rsidR="00371CF6" w:rsidRPr="00200B34" w:rsidRDefault="007D4B27" w:rsidP="00371CF6">
      <w:pPr>
        <w:rPr>
          <w:color w:val="auto"/>
          <w:lang w:val="en-GB"/>
        </w:rPr>
      </w:pPr>
      <w:r w:rsidRPr="00200B34">
        <w:rPr>
          <w:color w:val="auto"/>
          <w:lang w:val="en-GB"/>
        </w:rPr>
        <w:t>The MF spectra,</w:t>
      </w:r>
      <w:r w:rsidRPr="00200B34">
        <w:rPr>
          <w:color w:val="auto"/>
          <w:position w:val="-10"/>
          <w:lang w:val="en-GB"/>
        </w:rPr>
        <w:object w:dxaOrig="580" w:dyaOrig="320">
          <v:shape id="_x0000_i1080" type="#_x0000_t75" style="width:29.3pt;height:16.75pt" o:ole="">
            <v:imagedata r:id="rId89" o:title=""/>
          </v:shape>
          <o:OLEObject Type="Embed" ProgID="Equation.3" ShapeID="_x0000_i1080" DrawAspect="Content" ObjectID="_1546759931" r:id="rId104"/>
        </w:object>
      </w:r>
      <w:proofErr w:type="gramStart"/>
      <w:r w:rsidR="00E657C5" w:rsidRPr="00200B34">
        <w:rPr>
          <w:color w:val="auto"/>
          <w:lang w:val="en-GB"/>
        </w:rPr>
        <w:t>,</w:t>
      </w:r>
      <w:proofErr w:type="gramEnd"/>
      <w:r w:rsidR="00E657C5" w:rsidRPr="00200B34">
        <w:rPr>
          <w:color w:val="auto"/>
          <w:lang w:val="en-GB"/>
        </w:rPr>
        <w:t xml:space="preserve"> corresponding</w:t>
      </w:r>
      <w:r w:rsidRPr="00200B34">
        <w:rPr>
          <w:color w:val="auto"/>
          <w:lang w:val="en-GB"/>
        </w:rPr>
        <w:t xml:space="preserve"> to the first four bands of multispectral </w:t>
      </w:r>
      <w:r w:rsidR="004C54D3">
        <w:rPr>
          <w:color w:val="auto"/>
          <w:lang w:val="en-GB"/>
        </w:rPr>
        <w:t xml:space="preserve">Landsat-7 </w:t>
      </w:r>
      <w:r w:rsidRPr="00200B34">
        <w:rPr>
          <w:color w:val="auto"/>
          <w:lang w:val="en-GB"/>
        </w:rPr>
        <w:t xml:space="preserve">images are shown in </w:t>
      </w:r>
      <w:r w:rsidR="003B2A25">
        <w:rPr>
          <w:color w:val="auto"/>
          <w:lang w:val="en-GB"/>
        </w:rPr>
        <w:t>Fig.</w:t>
      </w:r>
      <w:r w:rsidR="005304BF">
        <w:rPr>
          <w:color w:val="auto"/>
          <w:lang w:val="en-GB"/>
        </w:rPr>
        <w:t xml:space="preserve"> </w:t>
      </w:r>
      <w:r w:rsidR="00E657C5" w:rsidRPr="00E657C5">
        <w:rPr>
          <w:color w:val="auto"/>
          <w:highlight w:val="yellow"/>
          <w:lang w:val="en-GB"/>
        </w:rPr>
        <w:t>8</w:t>
      </w:r>
      <w:r w:rsidRPr="00200B34">
        <w:rPr>
          <w:color w:val="auto"/>
          <w:lang w:val="en-GB"/>
        </w:rPr>
        <w:t>.</w:t>
      </w:r>
      <w:r w:rsidR="00E657C5">
        <w:rPr>
          <w:color w:val="auto"/>
          <w:lang w:val="en-GB"/>
        </w:rPr>
        <w:t xml:space="preserve"> </w:t>
      </w:r>
      <w:r w:rsidR="00277CCB" w:rsidRPr="00200B34">
        <w:rPr>
          <w:color w:val="auto"/>
          <w:lang w:val="en-GB"/>
        </w:rPr>
        <w:t xml:space="preserve">From a comparison of figures 4 and </w:t>
      </w:r>
      <w:r w:rsidR="00E657C5" w:rsidRPr="00E657C5">
        <w:rPr>
          <w:color w:val="auto"/>
          <w:highlight w:val="yellow"/>
          <w:lang w:val="en-GB"/>
        </w:rPr>
        <w:t>8</w:t>
      </w:r>
      <w:r w:rsidR="00277CCB" w:rsidRPr="00200B34">
        <w:rPr>
          <w:color w:val="auto"/>
          <w:lang w:val="en-GB"/>
        </w:rPr>
        <w:t xml:space="preserve"> we see that </w:t>
      </w:r>
      <w:r w:rsidR="004C54D3">
        <w:rPr>
          <w:color w:val="auto"/>
          <w:lang w:val="en-GB"/>
        </w:rPr>
        <w:t xml:space="preserve">Landsat-7 </w:t>
      </w:r>
      <w:r w:rsidR="00371CF6" w:rsidRPr="00200B34">
        <w:rPr>
          <w:color w:val="auto"/>
          <w:lang w:val="en-GB"/>
        </w:rPr>
        <w:t xml:space="preserve">images </w:t>
      </w:r>
      <w:r w:rsidR="00277CCB" w:rsidRPr="00200B34">
        <w:rPr>
          <w:color w:val="auto"/>
          <w:lang w:val="en-GB"/>
        </w:rPr>
        <w:t xml:space="preserve">MF spectra </w:t>
      </w:r>
      <w:r w:rsidR="00371CF6" w:rsidRPr="00200B34">
        <w:rPr>
          <w:color w:val="auto"/>
          <w:lang w:val="en-GB"/>
        </w:rPr>
        <w:t xml:space="preserve">are always located inside the </w:t>
      </w:r>
      <w:r w:rsidR="00277CCB" w:rsidRPr="00200B34">
        <w:rPr>
          <w:color w:val="auto"/>
          <w:lang w:val="en-GB"/>
        </w:rPr>
        <w:t xml:space="preserve">corresponding </w:t>
      </w:r>
      <w:r w:rsidR="006C44F5">
        <w:rPr>
          <w:color w:val="auto"/>
          <w:lang w:val="en-GB"/>
        </w:rPr>
        <w:t>Ikonos-2</w:t>
      </w:r>
      <w:r w:rsidR="00852DB9">
        <w:rPr>
          <w:color w:val="auto"/>
          <w:lang w:val="en-GB"/>
        </w:rPr>
        <w:t xml:space="preserve"> </w:t>
      </w:r>
      <w:r w:rsidR="00277CCB" w:rsidRPr="00200B34">
        <w:rPr>
          <w:color w:val="auto"/>
          <w:lang w:val="en-GB"/>
        </w:rPr>
        <w:t xml:space="preserve">MF spectra. </w:t>
      </w:r>
      <w:r w:rsidR="00371CF6" w:rsidRPr="00200B34">
        <w:rPr>
          <w:color w:val="auto"/>
          <w:lang w:val="en-GB"/>
        </w:rPr>
        <w:t xml:space="preserve">For a given value of </w:t>
      </w:r>
      <w:proofErr w:type="spellStart"/>
      <w:r w:rsidR="00371CF6" w:rsidRPr="00200B34">
        <w:rPr>
          <w:color w:val="auto"/>
          <w:lang w:val="en-GB"/>
        </w:rPr>
        <w:t>Hölder</w:t>
      </w:r>
      <w:proofErr w:type="spellEnd"/>
      <w:r w:rsidR="00371CF6" w:rsidRPr="00200B34">
        <w:rPr>
          <w:color w:val="auto"/>
          <w:lang w:val="en-GB"/>
        </w:rPr>
        <w:t xml:space="preserve"> exponent </w:t>
      </w:r>
      <w:r w:rsidR="00371CF6" w:rsidRPr="00200B34">
        <w:rPr>
          <w:color w:val="auto"/>
          <w:position w:val="-6"/>
          <w:lang w:val="es-ES"/>
        </w:rPr>
        <w:object w:dxaOrig="240" w:dyaOrig="220">
          <v:shape id="_x0000_i1081" type="#_x0000_t75" style="width:11.7pt;height:11.7pt" o:ole="">
            <v:imagedata r:id="rId105" o:title=""/>
          </v:shape>
          <o:OLEObject Type="Embed" ProgID="Equation.3" ShapeID="_x0000_i1081" DrawAspect="Content" ObjectID="_1546759932" r:id="rId106"/>
        </w:object>
      </w:r>
      <w:r w:rsidR="00371CF6" w:rsidRPr="00200B34">
        <w:rPr>
          <w:color w:val="auto"/>
          <w:lang w:val="en-GB"/>
        </w:rPr>
        <w:t>the relation</w:t>
      </w:r>
      <w:r w:rsidR="00371CF6" w:rsidRPr="00200B34">
        <w:rPr>
          <w:color w:val="auto"/>
          <w:position w:val="-12"/>
          <w:lang w:val="es-ES"/>
        </w:rPr>
        <w:object w:dxaOrig="2160" w:dyaOrig="360">
          <v:shape id="_x0000_i1082" type="#_x0000_t75" style="width:108.85pt;height:17.6pt" o:ole="">
            <v:imagedata r:id="rId107" o:title=""/>
          </v:shape>
          <o:OLEObject Type="Embed" ProgID="Equation.3" ShapeID="_x0000_i1082" DrawAspect="Content" ObjectID="_1546759933" r:id="rId108"/>
        </w:object>
      </w:r>
      <w:r w:rsidR="00371CF6" w:rsidRPr="00200B34">
        <w:rPr>
          <w:color w:val="auto"/>
          <w:lang w:val="en-GB"/>
        </w:rPr>
        <w:t xml:space="preserve"> is always satisfied. This result means that </w:t>
      </w:r>
      <w:r w:rsidR="004C54D3">
        <w:rPr>
          <w:color w:val="auto"/>
          <w:lang w:val="en-GB"/>
        </w:rPr>
        <w:t xml:space="preserve">Landsat-7 </w:t>
      </w:r>
      <w:r w:rsidR="00371CF6" w:rsidRPr="00200B34">
        <w:rPr>
          <w:color w:val="auto"/>
          <w:lang w:val="en-GB"/>
        </w:rPr>
        <w:t xml:space="preserve">images show lower complexity than </w:t>
      </w:r>
      <w:r w:rsidR="006C44F5">
        <w:rPr>
          <w:color w:val="auto"/>
          <w:lang w:val="en-GB"/>
        </w:rPr>
        <w:t>Ikonos-2</w:t>
      </w:r>
      <w:r w:rsidR="00852DB9">
        <w:rPr>
          <w:color w:val="auto"/>
          <w:lang w:val="en-GB"/>
        </w:rPr>
        <w:t xml:space="preserve"> </w:t>
      </w:r>
      <w:r w:rsidR="00E657C5" w:rsidRPr="00E657C5">
        <w:rPr>
          <w:color w:val="auto"/>
          <w:highlight w:val="yellow"/>
          <w:lang w:val="en-GB"/>
        </w:rPr>
        <w:t>8bits</w:t>
      </w:r>
      <w:r w:rsidR="00371CF6" w:rsidRPr="00200B34">
        <w:rPr>
          <w:color w:val="auto"/>
          <w:lang w:val="en-GB"/>
        </w:rPr>
        <w:t xml:space="preserve"> images. As </w:t>
      </w:r>
      <w:r w:rsidR="00371CF6" w:rsidRPr="00200B34">
        <w:rPr>
          <w:color w:val="auto"/>
          <w:lang w:val="en-GB"/>
        </w:rPr>
        <w:lastRenderedPageBreak/>
        <w:t xml:space="preserve">stated in section </w:t>
      </w:r>
      <w:r w:rsidR="00E657C5" w:rsidRPr="00E657C5">
        <w:rPr>
          <w:color w:val="auto"/>
          <w:highlight w:val="yellow"/>
          <w:lang w:val="en-GB"/>
        </w:rPr>
        <w:t>2</w:t>
      </w:r>
      <w:r w:rsidR="00EA3CF4" w:rsidRPr="00200B34">
        <w:rPr>
          <w:color w:val="auto"/>
          <w:lang w:val="en-GB"/>
        </w:rPr>
        <w:t xml:space="preserve">.1 </w:t>
      </w:r>
      <w:r w:rsidR="006C44F5">
        <w:rPr>
          <w:color w:val="auto"/>
          <w:lang w:val="en-GB"/>
        </w:rPr>
        <w:t>Ikonos-2</w:t>
      </w:r>
      <w:r w:rsidR="00852DB9">
        <w:rPr>
          <w:color w:val="auto"/>
          <w:lang w:val="en-GB"/>
        </w:rPr>
        <w:t xml:space="preserve"> </w:t>
      </w:r>
      <w:r w:rsidR="00371CF6" w:rsidRPr="00200B34">
        <w:rPr>
          <w:color w:val="auto"/>
          <w:lang w:val="en-GB"/>
        </w:rPr>
        <w:t xml:space="preserve">satellite data are coded in 11 bits in contrast with </w:t>
      </w:r>
      <w:r w:rsidR="004C54D3">
        <w:rPr>
          <w:color w:val="auto"/>
          <w:lang w:val="en-GB"/>
        </w:rPr>
        <w:t xml:space="preserve">Landsat-7 </w:t>
      </w:r>
      <w:r w:rsidR="00371CF6" w:rsidRPr="00200B34">
        <w:rPr>
          <w:color w:val="auto"/>
          <w:lang w:val="en-GB"/>
        </w:rPr>
        <w:t xml:space="preserve">8 bits coded data. </w:t>
      </w:r>
      <w:r w:rsidR="00E657C5" w:rsidRPr="00E657C5">
        <w:rPr>
          <w:color w:val="auto"/>
          <w:highlight w:val="yellow"/>
          <w:lang w:val="en-GB"/>
        </w:rPr>
        <w:t>To compare both sensors</w:t>
      </w:r>
      <w:r w:rsidR="00DB7D6F">
        <w:rPr>
          <w:color w:val="auto"/>
          <w:highlight w:val="yellow"/>
          <w:lang w:val="en-GB"/>
        </w:rPr>
        <w:t>,</w:t>
      </w:r>
      <w:r w:rsidR="00E657C5" w:rsidRPr="00E657C5">
        <w:rPr>
          <w:color w:val="auto"/>
          <w:highlight w:val="yellow"/>
          <w:lang w:val="en-GB"/>
        </w:rPr>
        <w:t xml:space="preserve"> with different spatial resolution, we pass </w:t>
      </w:r>
      <w:r w:rsidR="006C44F5">
        <w:rPr>
          <w:color w:val="auto"/>
          <w:highlight w:val="yellow"/>
          <w:lang w:val="en-GB"/>
        </w:rPr>
        <w:t>Ikonos-2</w:t>
      </w:r>
      <w:r w:rsidR="00852DB9">
        <w:rPr>
          <w:color w:val="auto"/>
          <w:highlight w:val="yellow"/>
          <w:lang w:val="en-GB"/>
        </w:rPr>
        <w:t xml:space="preserve"> </w:t>
      </w:r>
      <w:r w:rsidR="00E657C5" w:rsidRPr="00E657C5">
        <w:rPr>
          <w:color w:val="auto"/>
          <w:highlight w:val="yellow"/>
          <w:lang w:val="en-GB"/>
        </w:rPr>
        <w:t>from 11bits to 8bits observing that the later shows more complexity than Landsat.</w:t>
      </w:r>
      <w:r w:rsidR="00E657C5">
        <w:rPr>
          <w:color w:val="auto"/>
          <w:lang w:val="en-GB"/>
        </w:rPr>
        <w:t xml:space="preserve"> </w:t>
      </w:r>
    </w:p>
    <w:p w:rsidR="00813DF3" w:rsidRPr="00200B34" w:rsidRDefault="00813DF3" w:rsidP="009224B1">
      <w:pPr>
        <w:rPr>
          <w:color w:val="auto"/>
          <w:lang w:val="en-GB"/>
        </w:rPr>
      </w:pPr>
    </w:p>
    <w:p w:rsidR="006768F7" w:rsidRDefault="00D1771F" w:rsidP="006768F7">
      <w:pPr>
        <w:rPr>
          <w:color w:val="auto"/>
          <w:lang w:val="en-GB"/>
        </w:rPr>
      </w:pPr>
      <w:r w:rsidRPr="00200B34">
        <w:rPr>
          <w:color w:val="auto"/>
          <w:lang w:val="en-GB"/>
        </w:rPr>
        <w:t>T</w:t>
      </w:r>
      <w:r w:rsidR="00F35AE7" w:rsidRPr="00200B34">
        <w:rPr>
          <w:color w:val="auto"/>
          <w:lang w:val="en-GB"/>
        </w:rPr>
        <w:t xml:space="preserve">he </w:t>
      </w:r>
      <w:r w:rsidR="007D4B27" w:rsidRPr="00200B34">
        <w:rPr>
          <w:color w:val="auto"/>
          <w:lang w:val="en-GB"/>
        </w:rPr>
        <w:t>MF</w:t>
      </w:r>
      <w:r w:rsidRPr="00200B34">
        <w:rPr>
          <w:color w:val="auto"/>
          <w:lang w:val="en-GB"/>
        </w:rPr>
        <w:t xml:space="preserve"> spectra parameters</w:t>
      </w:r>
      <w:r w:rsidR="00F35AE7" w:rsidRPr="00200B34">
        <w:rPr>
          <w:color w:val="auto"/>
          <w:lang w:val="en-GB"/>
        </w:rPr>
        <w:t xml:space="preserve"> </w:t>
      </w:r>
      <w:r w:rsidR="006768F7">
        <w:rPr>
          <w:color w:val="auto"/>
          <w:lang w:val="en-GB"/>
        </w:rPr>
        <w:t xml:space="preserve">from Lansat-7 </w:t>
      </w:r>
      <w:r w:rsidR="00F35AE7" w:rsidRPr="00200B34">
        <w:rPr>
          <w:color w:val="auto"/>
          <w:lang w:val="en-GB"/>
        </w:rPr>
        <w:t xml:space="preserve">are </w:t>
      </w:r>
      <w:r w:rsidR="007D4B27" w:rsidRPr="00200B34">
        <w:rPr>
          <w:color w:val="auto"/>
          <w:lang w:val="en-GB"/>
        </w:rPr>
        <w:t xml:space="preserve">shown </w:t>
      </w:r>
      <w:r w:rsidR="00F35AE7" w:rsidRPr="00200B34">
        <w:rPr>
          <w:color w:val="auto"/>
          <w:lang w:val="en-GB"/>
        </w:rPr>
        <w:t xml:space="preserve">in Table </w:t>
      </w:r>
      <w:r w:rsidR="00C6113C" w:rsidRPr="00200B34">
        <w:rPr>
          <w:color w:val="auto"/>
          <w:lang w:val="en-GB"/>
        </w:rPr>
        <w:t>3</w:t>
      </w:r>
      <w:r w:rsidR="006768F7">
        <w:rPr>
          <w:color w:val="auto"/>
          <w:lang w:val="en-GB"/>
        </w:rPr>
        <w:t>. We will compare in this section with Ikonos-2 8bits (Table 2)</w:t>
      </w:r>
      <w:r w:rsidR="00724DD0" w:rsidRPr="00200B34">
        <w:rPr>
          <w:color w:val="auto"/>
          <w:lang w:val="en-GB"/>
        </w:rPr>
        <w:t>.</w:t>
      </w:r>
      <w:r w:rsidR="006768F7">
        <w:rPr>
          <w:color w:val="auto"/>
          <w:lang w:val="en-GB"/>
        </w:rPr>
        <w:t xml:space="preserve"> </w:t>
      </w:r>
      <w:r w:rsidR="006768F7">
        <w:rPr>
          <w:color w:val="auto"/>
          <w:highlight w:val="yellow"/>
          <w:lang w:val="en-GB"/>
        </w:rPr>
        <w:t>T</w:t>
      </w:r>
      <w:r w:rsidR="006768F7" w:rsidRPr="00416071">
        <w:rPr>
          <w:color w:val="auto"/>
          <w:highlight w:val="yellow"/>
          <w:lang w:val="en-GB"/>
        </w:rPr>
        <w:t>he</w:t>
      </w:r>
      <m:oMath>
        <m:r>
          <w:rPr>
            <w:rFonts w:ascii="Cambria Math" w:hAnsi="Cambria Math"/>
            <w:color w:val="auto"/>
            <w:highlight w:val="yellow"/>
            <w:lang w:val="en-GB"/>
          </w:rPr>
          <m:t xml:space="preserve"> α</m:t>
        </m:r>
        <m:d>
          <m:dPr>
            <m:ctrlPr>
              <w:rPr>
                <w:rFonts w:ascii="Cambria Math" w:hAnsi="Cambria Math"/>
                <w:i/>
                <w:color w:val="auto"/>
                <w:highlight w:val="yellow"/>
                <w:lang w:val="en-GB"/>
              </w:rPr>
            </m:ctrlPr>
          </m:dPr>
          <m:e>
            <m:r>
              <w:rPr>
                <w:rFonts w:ascii="Cambria Math" w:hAnsi="Cambria Math"/>
                <w:color w:val="auto"/>
                <w:highlight w:val="yellow"/>
                <w:lang w:val="en-GB"/>
              </w:rPr>
              <m:t>1</m:t>
            </m:r>
          </m:e>
        </m:d>
      </m:oMath>
      <w:r w:rsidR="006768F7" w:rsidRPr="00416071">
        <w:rPr>
          <w:color w:val="auto"/>
          <w:highlight w:val="yellow"/>
          <w:lang w:val="en-GB"/>
        </w:rPr>
        <w:t xml:space="preserve"> value</w:t>
      </w:r>
      <w:r w:rsidR="006768F7">
        <w:rPr>
          <w:color w:val="auto"/>
          <w:highlight w:val="yellow"/>
          <w:lang w:val="en-GB"/>
        </w:rPr>
        <w:t xml:space="preserve">s from the four bands of Landsat-7 are higher than the ones presented by </w:t>
      </w:r>
      <w:r w:rsidR="006C44F5">
        <w:rPr>
          <w:color w:val="auto"/>
          <w:highlight w:val="yellow"/>
          <w:lang w:val="en-GB"/>
        </w:rPr>
        <w:t>Ikonos-2</w:t>
      </w:r>
      <w:r w:rsidR="00852DB9">
        <w:rPr>
          <w:color w:val="auto"/>
          <w:highlight w:val="yellow"/>
          <w:lang w:val="en-GB"/>
        </w:rPr>
        <w:t xml:space="preserve"> </w:t>
      </w:r>
      <w:r w:rsidR="006768F7">
        <w:rPr>
          <w:color w:val="auto"/>
          <w:highlight w:val="yellow"/>
          <w:lang w:val="en-GB"/>
        </w:rPr>
        <w:t>8bits indicating a higher</w:t>
      </w:r>
      <w:r w:rsidR="006768F7" w:rsidRPr="00416071">
        <w:rPr>
          <w:color w:val="auto"/>
          <w:highlight w:val="yellow"/>
          <w:lang w:val="en-GB"/>
        </w:rPr>
        <w:t xml:space="preserve"> uniformly </w:t>
      </w:r>
      <w:r w:rsidR="006768F7">
        <w:rPr>
          <w:color w:val="auto"/>
          <w:highlight w:val="yellow"/>
          <w:lang w:val="en-GB"/>
        </w:rPr>
        <w:t xml:space="preserve">space </w:t>
      </w:r>
      <w:r w:rsidR="006768F7" w:rsidRPr="00416071">
        <w:rPr>
          <w:color w:val="auto"/>
          <w:highlight w:val="yellow"/>
          <w:lang w:val="en-GB"/>
        </w:rPr>
        <w:t xml:space="preserve">distribution. Comparing </w:t>
      </w:r>
      <w:r w:rsidR="006768F7">
        <w:rPr>
          <w:color w:val="auto"/>
          <w:highlight w:val="yellow"/>
          <w:lang w:val="en-GB"/>
        </w:rPr>
        <w:t xml:space="preserve">between </w:t>
      </w:r>
      <w:r w:rsidR="006768F7" w:rsidRPr="00416071">
        <w:rPr>
          <w:color w:val="auto"/>
          <w:highlight w:val="yellow"/>
          <w:lang w:val="en-GB"/>
        </w:rPr>
        <w:t>the bands</w:t>
      </w:r>
      <w:r w:rsidR="006768F7">
        <w:rPr>
          <w:color w:val="auto"/>
          <w:highlight w:val="yellow"/>
          <w:lang w:val="en-GB"/>
        </w:rPr>
        <w:t>, there are not significant differences contrary with the trend we observed among them in Ikonos-2 8bits.</w:t>
      </w:r>
      <w:r w:rsidR="006768F7" w:rsidRPr="00416071">
        <w:rPr>
          <w:color w:val="auto"/>
          <w:highlight w:val="yellow"/>
          <w:lang w:val="en-GB"/>
        </w:rPr>
        <w:t xml:space="preserve"> The </w:t>
      </w:r>
      <m:oMath>
        <m:r>
          <w:rPr>
            <w:rFonts w:ascii="Cambria Math" w:hAnsi="Cambria Math"/>
            <w:color w:val="auto"/>
            <w:highlight w:val="yellow"/>
            <w:lang w:val="en-GB"/>
          </w:rPr>
          <m:t>α</m:t>
        </m:r>
        <m:d>
          <m:dPr>
            <m:ctrlPr>
              <w:rPr>
                <w:rFonts w:ascii="Cambria Math" w:hAnsi="Cambria Math"/>
                <w:i/>
                <w:color w:val="auto"/>
                <w:highlight w:val="yellow"/>
                <w:lang w:val="en-GB"/>
              </w:rPr>
            </m:ctrlPr>
          </m:dPr>
          <m:e>
            <m:r>
              <w:rPr>
                <w:rFonts w:ascii="Cambria Math" w:hAnsi="Cambria Math"/>
                <w:color w:val="auto"/>
                <w:highlight w:val="yellow"/>
                <w:lang w:val="en-GB"/>
              </w:rPr>
              <m:t>2</m:t>
            </m:r>
          </m:e>
        </m:d>
      </m:oMath>
      <w:r w:rsidR="006768F7">
        <w:rPr>
          <w:color w:val="auto"/>
          <w:highlight w:val="yellow"/>
          <w:lang w:val="en-GB"/>
        </w:rPr>
        <w:t xml:space="preserve"> shows the </w:t>
      </w:r>
      <w:r w:rsidR="006768F7" w:rsidRPr="00416071">
        <w:rPr>
          <w:color w:val="auto"/>
          <w:highlight w:val="yellow"/>
          <w:lang w:val="en-GB"/>
        </w:rPr>
        <w:t>same behaviour</w:t>
      </w:r>
      <w:r w:rsidR="006768F7">
        <w:rPr>
          <w:color w:val="auto"/>
          <w:lang w:val="en-GB"/>
        </w:rPr>
        <w:t>.</w:t>
      </w:r>
    </w:p>
    <w:p w:rsidR="006768F7" w:rsidRDefault="006768F7" w:rsidP="009224B1">
      <w:pPr>
        <w:rPr>
          <w:color w:val="auto"/>
          <w:lang w:val="en-GB"/>
        </w:rPr>
      </w:pPr>
    </w:p>
    <w:p w:rsidR="007D56E5" w:rsidRDefault="007D56E5" w:rsidP="007D56E5">
      <w:pPr>
        <w:rPr>
          <w:color w:val="auto"/>
          <w:lang w:val="en-US"/>
        </w:rPr>
      </w:pPr>
      <w:r w:rsidRPr="00416071">
        <w:rPr>
          <w:color w:val="auto"/>
          <w:highlight w:val="yellow"/>
          <w:lang w:val="en-GB"/>
        </w:rPr>
        <w:t>The amplitudes calculated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6071">
        <w:rPr>
          <w:color w:val="auto"/>
          <w:highlight w:val="yellow"/>
          <w:lang w:val="en-GB"/>
        </w:rPr>
        <w:t>and</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6071">
        <w:rPr>
          <w:color w:val="auto"/>
          <w:highlight w:val="yellow"/>
          <w:lang w:val="en-GB"/>
        </w:rPr>
        <w:t xml:space="preserve">) in </w:t>
      </w:r>
      <w:r>
        <w:rPr>
          <w:color w:val="auto"/>
          <w:highlight w:val="yellow"/>
          <w:lang w:val="en-GB"/>
        </w:rPr>
        <w:t>Landsat-7</w:t>
      </w:r>
      <w:r w:rsidRPr="00416071">
        <w:rPr>
          <w:color w:val="auto"/>
          <w:highlight w:val="yellow"/>
          <w:lang w:val="en-GB"/>
        </w:rPr>
        <w:t xml:space="preserve"> bands present </w:t>
      </w:r>
      <w:r>
        <w:rPr>
          <w:color w:val="auto"/>
          <w:highlight w:val="yellow"/>
          <w:lang w:val="en-GB"/>
        </w:rPr>
        <w:t>few variations (Table 3)</w:t>
      </w:r>
      <w:r w:rsidRPr="00416071">
        <w:rPr>
          <w:color w:val="auto"/>
          <w:highlight w:val="yellow"/>
          <w:lang w:val="en-GB"/>
        </w:rPr>
        <w:t>.</w:t>
      </w:r>
      <w:r>
        <w:rPr>
          <w:color w:val="auto"/>
          <w:lang w:val="en-GB"/>
        </w:rPr>
        <w:t xml:space="preserve"> The</w:t>
      </w:r>
      <w:r w:rsidRPr="00200B34">
        <w:rPr>
          <w:color w:val="auto"/>
          <w:lang w:val="en-GB"/>
        </w:rPr>
        <w:t xml:space="preserve"> amplitude  </w:t>
      </w:r>
      <m:oMath>
        <m:sSup>
          <m:sSupPr>
            <m:ctrlPr>
              <w:rPr>
                <w:rFonts w:ascii="Cambria Math" w:hAnsi="Cambria Math"/>
                <w:i/>
                <w:color w:val="auto"/>
                <w:lang w:val="en-GB"/>
              </w:rPr>
            </m:ctrlPr>
          </m:sSupPr>
          <m:e>
            <m:r>
              <w:rPr>
                <w:rFonts w:ascii="Cambria Math" w:hAnsi="Cambria Math"/>
                <w:color w:val="auto"/>
                <w:lang w:val="en-GB"/>
              </w:rPr>
              <m:t>∆</m:t>
            </m:r>
          </m:e>
          <m:sup>
            <m:r>
              <w:rPr>
                <w:rFonts w:ascii="Cambria Math" w:hAnsi="Cambria Math"/>
                <w:color w:val="auto"/>
                <w:lang w:val="en-GB"/>
              </w:rPr>
              <m:t>+</m:t>
            </m:r>
          </m:sup>
        </m:sSup>
      </m:oMath>
      <w:r w:rsidRPr="00200B34">
        <w:rPr>
          <w:color w:val="auto"/>
          <w:lang w:val="en-GB"/>
        </w:rPr>
        <w:t xml:space="preserve"> decreases </w:t>
      </w:r>
      <w:r>
        <w:rPr>
          <w:color w:val="auto"/>
          <w:lang w:val="en-GB"/>
        </w:rPr>
        <w:t xml:space="preserve">from </w:t>
      </w:r>
      <w:r w:rsidR="00AC40C1">
        <w:rPr>
          <w:color w:val="auto"/>
          <w:lang w:val="en-GB"/>
        </w:rPr>
        <w:t>ETM+#</w:t>
      </w:r>
      <w:r>
        <w:rPr>
          <w:color w:val="auto"/>
          <w:lang w:val="en-GB"/>
        </w:rPr>
        <w:t xml:space="preserve">1 to </w:t>
      </w:r>
      <w:r w:rsidR="00AC40C1">
        <w:rPr>
          <w:color w:val="auto"/>
          <w:lang w:val="en-GB"/>
        </w:rPr>
        <w:t>ETM+#</w:t>
      </w:r>
      <w:r>
        <w:rPr>
          <w:color w:val="auto"/>
          <w:lang w:val="en-GB"/>
        </w:rPr>
        <w:t xml:space="preserve">3 and then presents an increase in </w:t>
      </w:r>
      <w:r w:rsidR="00AC40C1">
        <w:rPr>
          <w:color w:val="auto"/>
          <w:lang w:val="en-GB"/>
        </w:rPr>
        <w:t>ETM+#</w:t>
      </w:r>
      <w:r>
        <w:rPr>
          <w:color w:val="auto"/>
          <w:lang w:val="en-GB"/>
        </w:rPr>
        <w:t>4 (NIR)</w:t>
      </w:r>
      <w:r w:rsidRPr="00200B34">
        <w:rPr>
          <w:color w:val="auto"/>
          <w:lang w:val="en-GB"/>
        </w:rPr>
        <w:t xml:space="preserve"> whereas the other amplitude  </w:t>
      </w:r>
      <m:oMath>
        <m:sSup>
          <m:sSupPr>
            <m:ctrlPr>
              <w:rPr>
                <w:rFonts w:ascii="Cambria Math" w:hAnsi="Cambria Math"/>
                <w:i/>
                <w:color w:val="auto"/>
                <w:lang w:val="en-GB"/>
              </w:rPr>
            </m:ctrlPr>
          </m:sSupPr>
          <m:e>
            <m:r>
              <w:rPr>
                <w:rFonts w:ascii="Cambria Math" w:hAnsi="Cambria Math"/>
                <w:color w:val="auto"/>
                <w:lang w:val="en-GB"/>
              </w:rPr>
              <m:t>∆</m:t>
            </m:r>
          </m:e>
          <m:sup>
            <m:r>
              <w:rPr>
                <w:rFonts w:ascii="Cambria Math" w:hAnsi="Cambria Math"/>
                <w:color w:val="auto"/>
                <w:lang w:val="en-GB"/>
              </w:rPr>
              <m:t>-</m:t>
            </m:r>
          </m:sup>
        </m:sSup>
      </m:oMath>
      <w:r w:rsidRPr="00200B34">
        <w:rPr>
          <w:color w:val="auto"/>
          <w:lang w:val="en-GB"/>
        </w:rPr>
        <w:t xml:space="preserve"> </w:t>
      </w:r>
      <w:r>
        <w:rPr>
          <w:color w:val="auto"/>
          <w:lang w:val="en-GB"/>
        </w:rPr>
        <w:t>remain practically constant</w:t>
      </w:r>
      <w:r w:rsidRPr="00416071">
        <w:rPr>
          <w:color w:val="auto"/>
          <w:highlight w:val="yellow"/>
          <w:lang w:val="en-GB"/>
        </w:rPr>
        <w:t xml:space="preserve">. Observing these parameters in </w:t>
      </w:r>
      <w:r w:rsidR="006C44F5">
        <w:rPr>
          <w:color w:val="auto"/>
          <w:highlight w:val="yellow"/>
          <w:lang w:val="en-GB"/>
        </w:rPr>
        <w:t>Ikonos-2</w:t>
      </w:r>
      <w:r w:rsidR="00852DB9">
        <w:rPr>
          <w:color w:val="auto"/>
          <w:highlight w:val="yellow"/>
          <w:lang w:val="en-GB"/>
        </w:rPr>
        <w:t xml:space="preserve"> </w:t>
      </w:r>
      <w:r w:rsidRPr="00416071">
        <w:rPr>
          <w:color w:val="auto"/>
          <w:highlight w:val="yellow"/>
          <w:lang w:val="en-GB"/>
        </w:rPr>
        <w:t xml:space="preserve">8bits bands (Table 2) </w:t>
      </w:r>
      <w:r>
        <w:rPr>
          <w:color w:val="auto"/>
          <w:highlight w:val="yellow"/>
          <w:lang w:val="en-GB"/>
        </w:rPr>
        <w:t>there are variations in value and behaviour for the four bands</w:t>
      </w:r>
      <w:r w:rsidRPr="00416071">
        <w:rPr>
          <w:color w:val="auto"/>
          <w:highlight w:val="yellow"/>
          <w:lang w:val="en-GB"/>
        </w:rPr>
        <w:t>.</w:t>
      </w:r>
      <w:r>
        <w:rPr>
          <w:color w:val="auto"/>
          <w:lang w:val="en-GB"/>
        </w:rPr>
        <w:t xml:space="preserve"> </w:t>
      </w:r>
      <w:r w:rsidRPr="00200B34">
        <w:rPr>
          <w:color w:val="auto"/>
          <w:lang w:val="en-US"/>
        </w:rPr>
        <w:t>In this case</w:t>
      </w:r>
      <w:r>
        <w:rPr>
          <w:color w:val="auto"/>
          <w:lang w:val="en-US"/>
        </w:rPr>
        <w:t>,</w:t>
      </w:r>
      <w:r w:rsidRPr="00200B34">
        <w:rPr>
          <w:color w:val="auto"/>
          <w:lang w:val="en-US"/>
        </w:rPr>
        <w:t xml:space="preserve"> both </w:t>
      </w:r>
      <m:oMath>
        <m:sSup>
          <m:sSupPr>
            <m:ctrlPr>
              <w:rPr>
                <w:rFonts w:ascii="Cambria Math" w:hAnsi="Cambria Math"/>
                <w:i/>
                <w:color w:val="auto"/>
                <w:lang w:val="en-GB"/>
              </w:rPr>
            </m:ctrlPr>
          </m:sSupPr>
          <m:e>
            <m:r>
              <w:rPr>
                <w:rFonts w:ascii="Cambria Math" w:hAnsi="Cambria Math"/>
                <w:color w:val="auto"/>
                <w:lang w:val="en-GB"/>
              </w:rPr>
              <m:t>∆</m:t>
            </m:r>
          </m:e>
          <m:sup>
            <m:r>
              <w:rPr>
                <w:rFonts w:ascii="Cambria Math" w:hAnsi="Cambria Math"/>
                <w:color w:val="auto"/>
                <w:lang w:val="en-GB"/>
              </w:rPr>
              <m:t>+</m:t>
            </m:r>
          </m:sup>
        </m:sSup>
      </m:oMath>
      <w:r w:rsidRPr="00200B34">
        <w:rPr>
          <w:color w:val="auto"/>
          <w:lang w:val="en-GB"/>
        </w:rPr>
        <w:t xml:space="preserve"> and </w:t>
      </w:r>
      <m:oMath>
        <m:sSup>
          <m:sSupPr>
            <m:ctrlPr>
              <w:rPr>
                <w:rFonts w:ascii="Cambria Math" w:hAnsi="Cambria Math"/>
                <w:i/>
                <w:color w:val="auto"/>
                <w:lang w:val="en-GB"/>
              </w:rPr>
            </m:ctrlPr>
          </m:sSupPr>
          <m:e>
            <m:r>
              <w:rPr>
                <w:rFonts w:ascii="Cambria Math" w:hAnsi="Cambria Math"/>
                <w:color w:val="auto"/>
                <w:lang w:val="en-GB"/>
              </w:rPr>
              <m:t>∆</m:t>
            </m:r>
          </m:e>
          <m:sup>
            <m:r>
              <w:rPr>
                <w:rFonts w:ascii="Cambria Math" w:hAnsi="Cambria Math"/>
                <w:color w:val="auto"/>
                <w:lang w:val="en-GB"/>
              </w:rPr>
              <m:t>-</m:t>
            </m:r>
          </m:sup>
        </m:sSup>
      </m:oMath>
      <w:r w:rsidRPr="00200B34">
        <w:rPr>
          <w:color w:val="auto"/>
          <w:lang w:val="en-GB"/>
        </w:rPr>
        <w:t xml:space="preserve"> increase</w:t>
      </w:r>
      <w:r w:rsidRPr="00200B34">
        <w:rPr>
          <w:color w:val="auto"/>
          <w:lang w:val="en-US"/>
        </w:rPr>
        <w:t xml:space="preserve"> as the wavelength increases for the three visible bands, but decreasing for the near infrared band</w:t>
      </w:r>
      <w:r>
        <w:rPr>
          <w:color w:val="auto"/>
          <w:lang w:val="en-US"/>
        </w:rPr>
        <w:t xml:space="preserve"> (IK#4)</w:t>
      </w:r>
      <w:r w:rsidRPr="00200B34">
        <w:rPr>
          <w:color w:val="auto"/>
          <w:lang w:val="en-US"/>
        </w:rPr>
        <w:t>.</w:t>
      </w:r>
    </w:p>
    <w:p w:rsidR="007D56E5" w:rsidRDefault="007D56E5" w:rsidP="007D56E5">
      <w:pPr>
        <w:rPr>
          <w:color w:val="auto"/>
          <w:lang w:val="en-US"/>
        </w:rPr>
      </w:pPr>
    </w:p>
    <w:p w:rsidR="007D56E5" w:rsidRDefault="007D56E5" w:rsidP="007D56E5">
      <w:pPr>
        <w:rPr>
          <w:color w:val="auto"/>
          <w:lang w:val="en-US"/>
        </w:rPr>
      </w:pPr>
      <w:r w:rsidRPr="00670C4A">
        <w:rPr>
          <w:color w:val="auto"/>
          <w:highlight w:val="yellow"/>
          <w:lang w:val="en-US"/>
        </w:rPr>
        <w:t xml:space="preserve">The </w:t>
      </w:r>
      <m:oMath>
        <m:r>
          <w:rPr>
            <w:rFonts w:ascii="Cambria Math" w:hAnsi="Cambria Math"/>
            <w:color w:val="auto"/>
            <w:sz w:val="28"/>
            <w:szCs w:val="28"/>
            <w:highlight w:val="yellow"/>
            <w:lang w:val="en-GB"/>
          </w:rPr>
          <m:t>AI</m:t>
        </m:r>
      </m:oMath>
      <w:r w:rsidRPr="00670C4A">
        <w:rPr>
          <w:color w:val="auto"/>
          <w:highlight w:val="yellow"/>
          <w:lang w:val="en-US"/>
        </w:rPr>
        <w:t xml:space="preserve"> estimated on these MFS amplitudes on each </w:t>
      </w:r>
      <w:r>
        <w:rPr>
          <w:color w:val="auto"/>
          <w:highlight w:val="yellow"/>
          <w:lang w:val="en-US"/>
        </w:rPr>
        <w:t xml:space="preserve">Landsat-7 bands are positive except for </w:t>
      </w:r>
      <w:r w:rsidR="00AC40C1">
        <w:rPr>
          <w:color w:val="auto"/>
          <w:highlight w:val="yellow"/>
          <w:lang w:val="en-US"/>
        </w:rPr>
        <w:t>ETM+#</w:t>
      </w:r>
      <w:r>
        <w:rPr>
          <w:color w:val="auto"/>
          <w:highlight w:val="yellow"/>
          <w:lang w:val="en-US"/>
        </w:rPr>
        <w:t>3 (R band). For the G band (</w:t>
      </w:r>
      <w:r w:rsidR="00AC40C1">
        <w:rPr>
          <w:color w:val="auto"/>
          <w:highlight w:val="yellow"/>
          <w:lang w:val="en-US"/>
        </w:rPr>
        <w:t>ETM+#</w:t>
      </w:r>
      <w:r>
        <w:rPr>
          <w:color w:val="auto"/>
          <w:highlight w:val="yellow"/>
          <w:lang w:val="en-US"/>
        </w:rPr>
        <w:t>3) the symmetry of the MFS is complete. The band that shows certain asymmetry is the B band (</w:t>
      </w:r>
      <w:r w:rsidR="00AC40C1">
        <w:rPr>
          <w:color w:val="auto"/>
          <w:highlight w:val="yellow"/>
          <w:lang w:val="en-US"/>
        </w:rPr>
        <w:t>ETM+#</w:t>
      </w:r>
      <w:r>
        <w:rPr>
          <w:color w:val="auto"/>
          <w:highlight w:val="yellow"/>
          <w:lang w:val="en-US"/>
        </w:rPr>
        <w:t>1)</w:t>
      </w:r>
      <w:r w:rsidRPr="00670C4A">
        <w:rPr>
          <w:color w:val="auto"/>
          <w:highlight w:val="yellow"/>
          <w:lang w:val="en-US"/>
        </w:rPr>
        <w:t>.</w:t>
      </w:r>
    </w:p>
    <w:p w:rsidR="007D56E5" w:rsidRDefault="007D56E5" w:rsidP="007D56E5">
      <w:pPr>
        <w:rPr>
          <w:color w:val="auto"/>
          <w:lang w:val="en-US"/>
        </w:rPr>
      </w:pPr>
      <w:r>
        <w:rPr>
          <w:color w:val="auto"/>
          <w:lang w:val="en-US"/>
        </w:rPr>
        <w:t xml:space="preserve"> </w:t>
      </w:r>
    </w:p>
    <w:p w:rsidR="007D56E5" w:rsidRDefault="007D56E5" w:rsidP="007D56E5">
      <w:pPr>
        <w:rPr>
          <w:color w:val="auto"/>
          <w:lang w:val="en-GB"/>
        </w:rPr>
      </w:pPr>
      <w:r>
        <w:rPr>
          <w:color w:val="auto"/>
          <w:highlight w:val="yellow"/>
          <w:lang w:val="en-US"/>
        </w:rPr>
        <w:t xml:space="preserve">Regarding </w:t>
      </w:r>
      <w:r w:rsidRPr="00841A64">
        <w:rPr>
          <w:color w:val="auto"/>
          <w:highlight w:val="yellow"/>
          <w:lang w:val="en-US"/>
        </w:rPr>
        <w:t>the vegetation indexes</w:t>
      </w:r>
      <w:r>
        <w:rPr>
          <w:color w:val="auto"/>
          <w:highlight w:val="yellow"/>
          <w:lang w:val="en-US"/>
        </w:rPr>
        <w:t>,</w:t>
      </w:r>
      <w:r w:rsidRPr="00841A64">
        <w:rPr>
          <w:color w:val="auto"/>
          <w:highlight w:val="yellow"/>
          <w:lang w:val="en-US"/>
        </w:rPr>
        <w:t xml:space="preserve"> </w:t>
      </w:r>
      <w:r>
        <w:rPr>
          <w:color w:val="auto"/>
          <w:highlight w:val="yellow"/>
          <w:lang w:val="en-US"/>
        </w:rPr>
        <w:t xml:space="preserve">estimated on Landsat-7 bands, </w:t>
      </w:r>
      <w:r w:rsidRPr="00841A64">
        <w:rPr>
          <w:color w:val="auto"/>
          <w:highlight w:val="yellow"/>
          <w:lang w:val="en-US"/>
        </w:rPr>
        <w:t>we found the following. T</w:t>
      </w:r>
      <w:r w:rsidRPr="00841A64">
        <w:rPr>
          <w:color w:val="auto"/>
          <w:highlight w:val="yellow"/>
          <w:lang w:val="en-GB"/>
        </w:rPr>
        <w:t>he bi-log plot of the partition function (</w:t>
      </w:r>
      <w:r w:rsidRPr="00841A64">
        <w:rPr>
          <w:color w:val="auto"/>
          <w:position w:val="-10"/>
          <w:highlight w:val="yellow"/>
          <w:lang w:val="en-GB"/>
        </w:rPr>
        <w:object w:dxaOrig="760" w:dyaOrig="320">
          <v:shape id="_x0000_i1083" type="#_x0000_t75" style="width:37.65pt;height:16.75pt" o:ole="">
            <v:imagedata r:id="rId81" o:title=""/>
          </v:shape>
          <o:OLEObject Type="Embed" ProgID="Equation.DSMT4" ShapeID="_x0000_i1083" DrawAspect="Content" ObjectID="_1546759934" r:id="rId109"/>
        </w:object>
      </w:r>
      <w:r w:rsidRPr="00841A64">
        <w:rPr>
          <w:color w:val="auto"/>
          <w:highlight w:val="yellow"/>
          <w:lang w:val="en-GB"/>
        </w:rPr>
        <w:t xml:space="preserve">) </w:t>
      </w:r>
      <w:proofErr w:type="spellStart"/>
      <w:r w:rsidRPr="00841A64">
        <w:rPr>
          <w:i/>
          <w:iCs/>
          <w:color w:val="auto"/>
          <w:highlight w:val="yellow"/>
          <w:lang w:val="en-GB"/>
        </w:rPr>
        <w:t>vs</w:t>
      </w:r>
      <w:proofErr w:type="spellEnd"/>
      <w:r w:rsidRPr="00841A64">
        <w:rPr>
          <w:color w:val="auto"/>
          <w:highlight w:val="yellow"/>
          <w:lang w:val="en-GB"/>
        </w:rPr>
        <w:t xml:space="preserve"> </w:t>
      </w:r>
      <w:r w:rsidRPr="00841A64">
        <w:rPr>
          <w:rFonts w:ascii="Symbol" w:hAnsi="Symbol"/>
          <w:color w:val="auto"/>
          <w:highlight w:val="yellow"/>
          <w:lang w:val="en-GB"/>
        </w:rPr>
        <w:t></w:t>
      </w:r>
      <w:r w:rsidRPr="00841A64">
        <w:rPr>
          <w:color w:val="auto"/>
          <w:highlight w:val="yellow"/>
          <w:lang w:val="en-GB"/>
        </w:rPr>
        <w:t xml:space="preserve"> is plotted in Fig. </w:t>
      </w:r>
      <w:r>
        <w:rPr>
          <w:color w:val="auto"/>
          <w:highlight w:val="yellow"/>
          <w:lang w:val="en-GB"/>
        </w:rPr>
        <w:t>9</w:t>
      </w:r>
      <w:r w:rsidRPr="00841A64">
        <w:rPr>
          <w:color w:val="auto"/>
          <w:highlight w:val="yellow"/>
          <w:lang w:val="en-GB"/>
        </w:rPr>
        <w:t xml:space="preserve"> for both</w:t>
      </w:r>
      <w:r>
        <w:rPr>
          <w:color w:val="auto"/>
          <w:highlight w:val="yellow"/>
          <w:lang w:val="en-GB"/>
        </w:rPr>
        <w:t xml:space="preserve"> </w:t>
      </w:r>
      <w:proofErr w:type="spellStart"/>
      <w:r>
        <w:rPr>
          <w:color w:val="auto"/>
          <w:highlight w:val="yellow"/>
          <w:lang w:val="en-GB"/>
        </w:rPr>
        <w:t>VIs</w:t>
      </w:r>
      <w:r w:rsidRPr="00841A64">
        <w:rPr>
          <w:color w:val="auto"/>
          <w:highlight w:val="yellow"/>
          <w:lang w:val="en-GB"/>
        </w:rPr>
        <w:t>.</w:t>
      </w:r>
      <w:proofErr w:type="spellEnd"/>
      <w:r w:rsidRPr="00841A64">
        <w:rPr>
          <w:color w:val="auto"/>
          <w:highlight w:val="yellow"/>
          <w:lang w:val="en-GB"/>
        </w:rPr>
        <w:t xml:space="preserve"> Each graph contains </w:t>
      </w:r>
      <w:r>
        <w:rPr>
          <w:color w:val="auto"/>
          <w:highlight w:val="yellow"/>
          <w:lang w:val="en-GB"/>
        </w:rPr>
        <w:t>9</w:t>
      </w:r>
      <w:r w:rsidRPr="00841A64">
        <w:rPr>
          <w:color w:val="auto"/>
          <w:highlight w:val="yellow"/>
          <w:lang w:val="en-GB"/>
        </w:rPr>
        <w:t xml:space="preserve"> points as the bands from where they were estimated. The linear fit was done with the same methodology that for the four bands. EVI </w:t>
      </w:r>
      <w:r>
        <w:rPr>
          <w:color w:val="auto"/>
          <w:highlight w:val="yellow"/>
          <w:lang w:val="en-GB"/>
        </w:rPr>
        <w:t>and NDVI show the same behaviour and the same range of scale was selected</w:t>
      </w:r>
      <w:r w:rsidRPr="00841A64">
        <w:rPr>
          <w:color w:val="auto"/>
          <w:highlight w:val="yellow"/>
          <w:lang w:val="en-GB"/>
        </w:rPr>
        <w:t xml:space="preserve"> achieving </w:t>
      </w:r>
      <w:r>
        <w:rPr>
          <w:color w:val="auto"/>
          <w:highlight w:val="yellow"/>
          <w:lang w:val="en-GB"/>
        </w:rPr>
        <w:t>8</w:t>
      </w:r>
      <w:r w:rsidRPr="00841A64">
        <w:rPr>
          <w:color w:val="auto"/>
          <w:highlight w:val="yellow"/>
          <w:lang w:val="en-GB"/>
        </w:rPr>
        <w:t xml:space="preserve"> pixels as showed by arrows in Fig</w:t>
      </w:r>
      <w:r>
        <w:rPr>
          <w:color w:val="auto"/>
          <w:highlight w:val="yellow"/>
          <w:lang w:val="en-GB"/>
        </w:rPr>
        <w:t>.</w:t>
      </w:r>
      <w:r w:rsidRPr="00841A64">
        <w:rPr>
          <w:color w:val="auto"/>
          <w:highlight w:val="yellow"/>
          <w:lang w:val="en-GB"/>
        </w:rPr>
        <w:t xml:space="preserve"> </w:t>
      </w:r>
      <w:r>
        <w:rPr>
          <w:color w:val="auto"/>
          <w:highlight w:val="yellow"/>
          <w:lang w:val="en-GB"/>
        </w:rPr>
        <w:t>9</w:t>
      </w:r>
      <w:r w:rsidRPr="00841A64">
        <w:rPr>
          <w:color w:val="auto"/>
          <w:highlight w:val="yellow"/>
          <w:lang w:val="en-GB"/>
        </w:rPr>
        <w:t>.</w:t>
      </w:r>
    </w:p>
    <w:p w:rsidR="007D56E5" w:rsidRDefault="007D56E5" w:rsidP="007D56E5">
      <w:pPr>
        <w:rPr>
          <w:color w:val="auto"/>
          <w:lang w:val="en-GB"/>
        </w:rPr>
      </w:pPr>
    </w:p>
    <w:p w:rsidR="007D56E5" w:rsidRDefault="007D56E5" w:rsidP="007D56E5">
      <w:pPr>
        <w:rPr>
          <w:color w:val="auto"/>
          <w:highlight w:val="yellow"/>
          <w:lang w:val="en-GB"/>
        </w:rPr>
      </w:pPr>
      <w:r w:rsidRPr="00417894">
        <w:rPr>
          <w:color w:val="auto"/>
          <w:highlight w:val="yellow"/>
          <w:lang w:val="en-GB"/>
        </w:rPr>
        <w:t>The MF spectra</w:t>
      </w:r>
      <w:r w:rsidRPr="00417894">
        <w:rPr>
          <w:color w:val="auto"/>
          <w:position w:val="-10"/>
          <w:highlight w:val="yellow"/>
          <w:lang w:val="en-GB"/>
        </w:rPr>
        <w:object w:dxaOrig="580" w:dyaOrig="320">
          <v:shape id="_x0000_i1084" type="#_x0000_t75" style="width:29.3pt;height:16.75pt" o:ole="">
            <v:imagedata r:id="rId89" o:title=""/>
          </v:shape>
          <o:OLEObject Type="Embed" ProgID="Equation.3" ShapeID="_x0000_i1084" DrawAspect="Content" ObjectID="_1546759935" r:id="rId110"/>
        </w:object>
      </w:r>
      <w:r w:rsidRPr="00417894">
        <w:rPr>
          <w:color w:val="auto"/>
          <w:highlight w:val="yellow"/>
          <w:lang w:val="en-GB"/>
        </w:rPr>
        <w:t xml:space="preserve"> of EVI and NDVI estimated </w:t>
      </w:r>
      <w:r>
        <w:rPr>
          <w:color w:val="auto"/>
          <w:highlight w:val="yellow"/>
          <w:lang w:val="en-GB"/>
        </w:rPr>
        <w:t>based on Landsat-7 image</w:t>
      </w:r>
      <w:r w:rsidRPr="00417894">
        <w:rPr>
          <w:color w:val="auto"/>
          <w:highlight w:val="yellow"/>
          <w:lang w:val="en-GB"/>
        </w:rPr>
        <w:t xml:space="preserve"> are shown in Fig. </w:t>
      </w:r>
      <w:r>
        <w:rPr>
          <w:color w:val="auto"/>
          <w:highlight w:val="yellow"/>
          <w:lang w:val="en-GB"/>
        </w:rPr>
        <w:t>8</w:t>
      </w:r>
      <w:r w:rsidRPr="00417894">
        <w:rPr>
          <w:color w:val="auto"/>
          <w:highlight w:val="yellow"/>
          <w:lang w:val="en-GB"/>
        </w:rPr>
        <w:t xml:space="preserve">. Both vegetation indexes show differences </w:t>
      </w:r>
      <w:r>
        <w:rPr>
          <w:color w:val="auto"/>
          <w:highlight w:val="yellow"/>
          <w:lang w:val="en-GB"/>
        </w:rPr>
        <w:t xml:space="preserve">mainly in the right side of the MFS (for q </w:t>
      </w:r>
      <w:r>
        <w:rPr>
          <w:color w:val="auto"/>
          <w:highlight w:val="yellow"/>
          <w:lang w:val="en-GB"/>
        </w:rPr>
        <w:lastRenderedPageBreak/>
        <w:t>negative values)</w:t>
      </w:r>
      <w:r w:rsidRPr="00417894">
        <w:rPr>
          <w:color w:val="auto"/>
          <w:highlight w:val="yellow"/>
          <w:lang w:val="en-GB"/>
        </w:rPr>
        <w:t xml:space="preserve">. Comparing the range of </w:t>
      </w:r>
      <w:r w:rsidRPr="00417894">
        <w:rPr>
          <w:color w:val="auto"/>
          <w:position w:val="-10"/>
          <w:highlight w:val="yellow"/>
          <w:lang w:val="en-GB"/>
        </w:rPr>
        <w:object w:dxaOrig="580" w:dyaOrig="320">
          <v:shape id="_x0000_i1085" type="#_x0000_t75" style="width:29.3pt;height:16.75pt" o:ole="">
            <v:imagedata r:id="rId89" o:title=""/>
          </v:shape>
          <o:OLEObject Type="Embed" ProgID="Equation.3" ShapeID="_x0000_i1085" DrawAspect="Content" ObjectID="_1546759936" r:id="rId111"/>
        </w:object>
      </w:r>
      <w:r w:rsidRPr="00417894">
        <w:rPr>
          <w:color w:val="auto"/>
          <w:highlight w:val="yellow"/>
          <w:lang w:val="en-GB"/>
        </w:rPr>
        <w:t xml:space="preserve"> values in the VIs to the range obtained in the four bands (left column in </w:t>
      </w:r>
      <w:r w:rsidR="003B2A25">
        <w:rPr>
          <w:color w:val="auto"/>
          <w:highlight w:val="yellow"/>
          <w:lang w:val="en-GB"/>
        </w:rPr>
        <w:t>Fig.</w:t>
      </w:r>
      <w:r w:rsidRPr="00417894">
        <w:rPr>
          <w:color w:val="auto"/>
          <w:highlight w:val="yellow"/>
          <w:lang w:val="en-GB"/>
        </w:rPr>
        <w:t xml:space="preserve"> </w:t>
      </w:r>
      <w:r>
        <w:rPr>
          <w:color w:val="auto"/>
          <w:highlight w:val="yellow"/>
          <w:lang w:val="en-GB"/>
        </w:rPr>
        <w:t>8</w:t>
      </w:r>
      <w:r w:rsidRPr="00417894">
        <w:rPr>
          <w:color w:val="auto"/>
          <w:highlight w:val="yellow"/>
          <w:lang w:val="en-GB"/>
        </w:rPr>
        <w:t xml:space="preserve">) there is a remarkable contrast. Meanwhile the NIR band of 8bits achieves </w:t>
      </w:r>
      <w:r w:rsidRPr="00417894">
        <w:rPr>
          <w:color w:val="auto"/>
          <w:position w:val="-10"/>
          <w:highlight w:val="yellow"/>
          <w:lang w:val="en-GB"/>
        </w:rPr>
        <w:object w:dxaOrig="580" w:dyaOrig="320">
          <v:shape id="_x0000_i1086" type="#_x0000_t75" style="width:29.3pt;height:16.75pt" o:ole="">
            <v:imagedata r:id="rId89" o:title=""/>
          </v:shape>
          <o:OLEObject Type="Embed" ProgID="Equation.3" ShapeID="_x0000_i1086" DrawAspect="Content" ObjectID="_1546759937" r:id="rId112"/>
        </w:object>
      </w:r>
      <w:r w:rsidRPr="00417894">
        <w:rPr>
          <w:color w:val="auto"/>
          <w:highlight w:val="yellow"/>
          <w:lang w:val="en-GB"/>
        </w:rPr>
        <w:t xml:space="preserve"> value close to </w:t>
      </w:r>
      <w:r>
        <w:rPr>
          <w:color w:val="auto"/>
          <w:highlight w:val="yellow"/>
          <w:lang w:val="en-GB"/>
        </w:rPr>
        <w:t>1</w:t>
      </w:r>
      <w:r w:rsidRPr="00417894">
        <w:rPr>
          <w:color w:val="auto"/>
          <w:highlight w:val="yellow"/>
          <w:lang w:val="en-GB"/>
        </w:rPr>
        <w:t>.</w:t>
      </w:r>
      <w:r>
        <w:rPr>
          <w:color w:val="auto"/>
          <w:highlight w:val="yellow"/>
          <w:lang w:val="en-GB"/>
        </w:rPr>
        <w:t>6</w:t>
      </w:r>
      <w:r w:rsidRPr="00417894">
        <w:rPr>
          <w:color w:val="auto"/>
          <w:highlight w:val="yellow"/>
          <w:lang w:val="en-GB"/>
        </w:rPr>
        <w:t xml:space="preserve">, EVI and NDVI achieve values closer to </w:t>
      </w:r>
      <w:r>
        <w:rPr>
          <w:color w:val="auto"/>
          <w:highlight w:val="yellow"/>
          <w:lang w:val="en-GB"/>
        </w:rPr>
        <w:t>1</w:t>
      </w:r>
      <w:r w:rsidRPr="00417894">
        <w:rPr>
          <w:color w:val="auto"/>
          <w:highlight w:val="yellow"/>
          <w:lang w:val="en-GB"/>
        </w:rPr>
        <w:t xml:space="preserve">. </w:t>
      </w:r>
      <w:r>
        <w:rPr>
          <w:color w:val="auto"/>
          <w:highlight w:val="yellow"/>
          <w:lang w:val="en-GB"/>
        </w:rPr>
        <w:t>A similar situation was found with both images of Ikonos-2.</w:t>
      </w:r>
    </w:p>
    <w:p w:rsidR="007D56E5" w:rsidRDefault="007D56E5" w:rsidP="007D56E5">
      <w:pPr>
        <w:rPr>
          <w:color w:val="auto"/>
          <w:highlight w:val="yellow"/>
          <w:lang w:val="en-GB"/>
        </w:rPr>
      </w:pPr>
    </w:p>
    <w:p w:rsidR="007D56E5" w:rsidRDefault="007D56E5" w:rsidP="007D56E5">
      <w:pPr>
        <w:rPr>
          <w:color w:val="auto"/>
          <w:lang w:val="en-GB"/>
        </w:rPr>
      </w:pPr>
      <w:r>
        <w:rPr>
          <w:color w:val="auto"/>
          <w:highlight w:val="yellow"/>
          <w:lang w:val="en-GB"/>
        </w:rPr>
        <w:t>We are going to study the</w:t>
      </w:r>
      <w:r w:rsidRPr="00417894">
        <w:rPr>
          <w:color w:val="auto"/>
          <w:highlight w:val="yellow"/>
          <w:lang w:val="en-GB"/>
        </w:rPr>
        <w:t xml:space="preserve"> parameters obtained from the MF spectra for the vegetation indexes </w:t>
      </w:r>
      <w:r>
        <w:rPr>
          <w:color w:val="auto"/>
          <w:highlight w:val="yellow"/>
          <w:lang w:val="en-GB"/>
        </w:rPr>
        <w:t>(Table 3). The results are quite similar to those commented about the Landsat-7 bands showing even higher values, 1.996 NDVI and 1.997 EVI.</w:t>
      </w:r>
    </w:p>
    <w:p w:rsidR="007D56E5" w:rsidRDefault="007D56E5" w:rsidP="007D56E5">
      <w:pPr>
        <w:rPr>
          <w:color w:val="auto"/>
          <w:lang w:val="en-GB"/>
        </w:rPr>
      </w:pPr>
      <w:r>
        <w:rPr>
          <w:color w:val="auto"/>
          <w:lang w:val="en-GB"/>
        </w:rPr>
        <w:t xml:space="preserve"> </w:t>
      </w:r>
    </w:p>
    <w:p w:rsidR="007D56E5" w:rsidRPr="00670C4A" w:rsidRDefault="007D56E5" w:rsidP="007D56E5">
      <w:pPr>
        <w:rPr>
          <w:color w:val="auto"/>
          <w:szCs w:val="24"/>
          <w:lang w:val="en-US"/>
        </w:rPr>
      </w:pPr>
      <w:r w:rsidRPr="004115F5">
        <w:rPr>
          <w:color w:val="auto"/>
          <w:highlight w:val="yellow"/>
          <w:lang w:val="en-GB"/>
        </w:rPr>
        <w:t xml:space="preserve">The amplitude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Pr>
          <w:color w:val="auto"/>
          <w:highlight w:val="yellow"/>
          <w:lang w:val="en-GB"/>
        </w:rPr>
        <w:t>is quite low compared with the bands and to the VIs of Ikonos-2 8bits. On the other hand, t</w:t>
      </w:r>
      <w:r w:rsidRPr="004115F5">
        <w:rPr>
          <w:color w:val="auto"/>
          <w:highlight w:val="yellow"/>
          <w:lang w:val="en-GB"/>
        </w:rPr>
        <w:t xml:space="preserve">he amplitude </w:t>
      </w:r>
      <m:oMath>
        <m:sSup>
          <m:sSupPr>
            <m:ctrlPr>
              <w:rPr>
                <w:rFonts w:ascii="Cambria Math" w:hAnsi="Cambria Math"/>
                <w:i/>
                <w:color w:val="auto"/>
                <w:highlight w:val="yellow"/>
                <w:lang w:val="en-GB"/>
              </w:rPr>
            </m:ctrlPr>
          </m:sSupPr>
          <m:e>
            <m:r>
              <w:rPr>
                <w:rFonts w:ascii="Cambria Math" w:hAnsi="Cambria Math"/>
                <w:color w:val="auto"/>
                <w:highlight w:val="yellow"/>
                <w:lang w:val="en-GB"/>
              </w:rPr>
              <m:t>∆</m:t>
            </m:r>
          </m:e>
          <m:sup>
            <m:r>
              <w:rPr>
                <w:rFonts w:ascii="Cambria Math" w:hAnsi="Cambria Math"/>
                <w:color w:val="auto"/>
                <w:highlight w:val="yellow"/>
                <w:lang w:val="en-GB"/>
              </w:rPr>
              <m:t>-</m:t>
            </m:r>
          </m:sup>
        </m:sSup>
      </m:oMath>
      <w:r w:rsidRPr="004115F5">
        <w:rPr>
          <w:color w:val="auto"/>
          <w:highlight w:val="yellow"/>
          <w:lang w:val="en-GB"/>
        </w:rPr>
        <w:t xml:space="preserve"> </w:t>
      </w:r>
      <w:r>
        <w:rPr>
          <w:color w:val="auto"/>
          <w:highlight w:val="yellow"/>
          <w:lang w:val="en-GB"/>
        </w:rPr>
        <w:t xml:space="preserve">is higher than Landsat-7 bands but only a third of the values showed by Ikonos-2 8bits VIs (Table 2). </w:t>
      </w:r>
      <w:r>
        <w:rPr>
          <w:color w:val="auto"/>
          <w:highlight w:val="yellow"/>
          <w:lang w:val="en-US"/>
        </w:rPr>
        <w:t>T</w:t>
      </w:r>
      <w:r w:rsidRPr="00670C4A">
        <w:rPr>
          <w:color w:val="auto"/>
          <w:highlight w:val="yellow"/>
          <w:lang w:val="en-US"/>
        </w:rPr>
        <w:t xml:space="preserve">he </w:t>
      </w:r>
      <m:oMath>
        <m:r>
          <w:rPr>
            <w:rFonts w:ascii="Cambria Math" w:hAnsi="Cambria Math"/>
            <w:color w:val="auto"/>
            <w:sz w:val="28"/>
            <w:szCs w:val="28"/>
            <w:highlight w:val="yellow"/>
            <w:lang w:val="en-GB"/>
          </w:rPr>
          <m:t>AI</m:t>
        </m:r>
      </m:oMath>
      <w:r w:rsidRPr="00670C4A">
        <w:rPr>
          <w:color w:val="auto"/>
          <w:highlight w:val="yellow"/>
          <w:lang w:val="en-US"/>
        </w:rPr>
        <w:t xml:space="preserve"> estimated </w:t>
      </w:r>
      <w:r>
        <w:rPr>
          <w:color w:val="auto"/>
          <w:highlight w:val="yellow"/>
          <w:lang w:val="en-US"/>
        </w:rPr>
        <w:t>for both vegetation indexes</w:t>
      </w:r>
      <w:r w:rsidRPr="00670C4A">
        <w:rPr>
          <w:color w:val="auto"/>
          <w:highlight w:val="yellow"/>
          <w:lang w:val="en-US"/>
        </w:rPr>
        <w:t xml:space="preserve"> are </w:t>
      </w:r>
      <w:r>
        <w:rPr>
          <w:color w:val="auto"/>
          <w:highlight w:val="yellow"/>
          <w:lang w:val="en-US"/>
        </w:rPr>
        <w:t xml:space="preserve">negative indicating a high asymmetry on the right part of the MFS as showed in </w:t>
      </w:r>
      <w:r w:rsidR="003B2A25">
        <w:rPr>
          <w:color w:val="auto"/>
          <w:highlight w:val="yellow"/>
          <w:lang w:val="en-US"/>
        </w:rPr>
        <w:t>Fig.</w:t>
      </w:r>
      <w:r>
        <w:rPr>
          <w:color w:val="auto"/>
          <w:highlight w:val="yellow"/>
          <w:lang w:val="en-US"/>
        </w:rPr>
        <w:t xml:space="preserve"> 8</w:t>
      </w:r>
      <w:r w:rsidRPr="00670C4A">
        <w:rPr>
          <w:color w:val="auto"/>
          <w:highlight w:val="yellow"/>
          <w:lang w:val="en-US"/>
        </w:rPr>
        <w:t xml:space="preserve">. </w:t>
      </w:r>
      <w:r w:rsidRPr="00670C4A">
        <w:rPr>
          <w:color w:val="auto"/>
          <w:highlight w:val="yellow"/>
          <w:lang w:val="en-GB"/>
        </w:rPr>
        <w:t xml:space="preserve">Comparing the </w:t>
      </w:r>
      <m:oMath>
        <m:r>
          <w:rPr>
            <w:rFonts w:ascii="Cambria Math" w:hAnsi="Cambria Math"/>
            <w:color w:val="auto"/>
            <w:sz w:val="28"/>
            <w:szCs w:val="28"/>
            <w:highlight w:val="yellow"/>
            <w:lang w:val="en-GB"/>
          </w:rPr>
          <m:t>AI</m:t>
        </m:r>
      </m:oMath>
      <w:r w:rsidRPr="00670C4A">
        <w:rPr>
          <w:color w:val="auto"/>
          <w:highlight w:val="yellow"/>
          <w:lang w:val="en-GB"/>
        </w:rPr>
        <w:t xml:space="preserve"> </w:t>
      </w:r>
      <w:r>
        <w:rPr>
          <w:color w:val="auto"/>
          <w:highlight w:val="yellow"/>
          <w:lang w:val="en-GB"/>
        </w:rPr>
        <w:t xml:space="preserve"> values of Landsat-7 VIs with the ones of both Ikonos-2 images, these are the highest indicating that show the most unbalance MFS shifted totally on the right side of the spectrum</w:t>
      </w:r>
      <w:r w:rsidRPr="00031BF9">
        <w:rPr>
          <w:color w:val="auto"/>
          <w:highlight w:val="yellow"/>
          <w:lang w:val="en-GB"/>
        </w:rPr>
        <w:t>.</w:t>
      </w:r>
    </w:p>
    <w:p w:rsidR="00AA5A42" w:rsidRPr="00200B34" w:rsidRDefault="00AA5A42">
      <w:pPr>
        <w:rPr>
          <w:lang w:val="en-GB"/>
        </w:rPr>
      </w:pPr>
    </w:p>
    <w:p w:rsidR="00AA5A42" w:rsidRPr="00200B34" w:rsidRDefault="00AA5A42">
      <w:pPr>
        <w:pStyle w:val="Ttulo1"/>
        <w:rPr>
          <w:rFonts w:ascii="Times New Roman" w:hAnsi="Times New Roman"/>
          <w:lang w:val="en-GB"/>
        </w:rPr>
      </w:pPr>
      <w:r w:rsidRPr="00200B34">
        <w:rPr>
          <w:rFonts w:ascii="Times New Roman" w:hAnsi="Times New Roman"/>
          <w:lang w:val="en-GB"/>
        </w:rPr>
        <w:t>Conclusions</w:t>
      </w:r>
    </w:p>
    <w:p w:rsidR="00DD5325" w:rsidRPr="00200B34" w:rsidRDefault="006D7A5F" w:rsidP="000D154D">
      <w:pPr>
        <w:rPr>
          <w:lang w:val="en-GB"/>
        </w:rPr>
      </w:pPr>
      <w:r w:rsidRPr="00200B34">
        <w:rPr>
          <w:lang w:val="en-GB"/>
        </w:rPr>
        <w:t xml:space="preserve">In this </w:t>
      </w:r>
      <w:r w:rsidR="0015228F" w:rsidRPr="00200B34">
        <w:rPr>
          <w:lang w:val="en-GB"/>
        </w:rPr>
        <w:t>work,</w:t>
      </w:r>
      <w:r w:rsidRPr="00200B34">
        <w:rPr>
          <w:lang w:val="en-GB"/>
        </w:rPr>
        <w:t xml:space="preserve"> we have u</w:t>
      </w:r>
      <w:r w:rsidR="00C82D5A" w:rsidRPr="00200B34">
        <w:rPr>
          <w:lang w:val="en-GB"/>
        </w:rPr>
        <w:t>s</w:t>
      </w:r>
      <w:r w:rsidRPr="00200B34">
        <w:rPr>
          <w:lang w:val="en-GB"/>
        </w:rPr>
        <w:t xml:space="preserve">ed </w:t>
      </w:r>
      <w:r w:rsidR="00C82D5A" w:rsidRPr="00200B34">
        <w:rPr>
          <w:lang w:val="en-GB"/>
        </w:rPr>
        <w:t>MF</w:t>
      </w:r>
      <w:r w:rsidR="00DD5325" w:rsidRPr="00200B34">
        <w:rPr>
          <w:lang w:val="en-GB"/>
        </w:rPr>
        <w:t xml:space="preserve"> </w:t>
      </w:r>
      <w:r w:rsidR="00D30506" w:rsidRPr="00200B34">
        <w:rPr>
          <w:lang w:val="en-GB"/>
        </w:rPr>
        <w:t>spectra as a</w:t>
      </w:r>
      <w:r w:rsidRPr="00200B34">
        <w:rPr>
          <w:lang w:val="en-GB"/>
        </w:rPr>
        <w:t xml:space="preserve"> successful</w:t>
      </w:r>
      <w:r w:rsidR="00DD5325" w:rsidRPr="00200B34">
        <w:rPr>
          <w:lang w:val="en-GB"/>
        </w:rPr>
        <w:t xml:space="preserve"> </w:t>
      </w:r>
      <w:r w:rsidRPr="00200B34">
        <w:rPr>
          <w:lang w:val="en-GB"/>
        </w:rPr>
        <w:t>technique for analyzing</w:t>
      </w:r>
      <w:r w:rsidR="00DD5325" w:rsidRPr="00200B34">
        <w:rPr>
          <w:lang w:val="en-GB"/>
        </w:rPr>
        <w:t xml:space="preserve"> </w:t>
      </w:r>
      <w:r w:rsidRPr="00200B34">
        <w:rPr>
          <w:lang w:val="en-GB"/>
        </w:rPr>
        <w:t xml:space="preserve">common information contained in </w:t>
      </w:r>
      <w:r w:rsidR="00DD5325" w:rsidRPr="00200B34">
        <w:rPr>
          <w:lang w:val="en-GB"/>
        </w:rPr>
        <w:t>multi</w:t>
      </w:r>
      <w:r w:rsidR="009B17E5" w:rsidRPr="00200B34">
        <w:rPr>
          <w:lang w:val="en-GB"/>
        </w:rPr>
        <w:t>-</w:t>
      </w:r>
      <w:r w:rsidR="00DD5325" w:rsidRPr="00200B34">
        <w:rPr>
          <w:lang w:val="en-GB"/>
        </w:rPr>
        <w:t xml:space="preserve">spectral images of the </w:t>
      </w:r>
      <w:r w:rsidR="00FA07ED" w:rsidRPr="00200B34">
        <w:rPr>
          <w:lang w:val="en-GB"/>
        </w:rPr>
        <w:t xml:space="preserve">site of the </w:t>
      </w:r>
      <w:r w:rsidR="00DD5325" w:rsidRPr="00200B34">
        <w:rPr>
          <w:lang w:val="en-GB"/>
        </w:rPr>
        <w:t xml:space="preserve">Earth surface </w:t>
      </w:r>
      <w:r w:rsidRPr="00200B34">
        <w:rPr>
          <w:lang w:val="en-GB"/>
        </w:rPr>
        <w:t xml:space="preserve">acquired </w:t>
      </w:r>
      <w:r w:rsidR="00503DBC" w:rsidRPr="00200B34">
        <w:rPr>
          <w:lang w:val="en-GB"/>
        </w:rPr>
        <w:t xml:space="preserve">by </w:t>
      </w:r>
      <w:r w:rsidR="00FA07ED" w:rsidRPr="00200B34">
        <w:rPr>
          <w:lang w:val="en-GB"/>
        </w:rPr>
        <w:t xml:space="preserve">two </w:t>
      </w:r>
      <w:r w:rsidR="00503DBC" w:rsidRPr="00200B34">
        <w:rPr>
          <w:lang w:val="en-GB"/>
        </w:rPr>
        <w:t>satellite</w:t>
      </w:r>
      <w:r w:rsidR="00FA07ED" w:rsidRPr="00200B34">
        <w:rPr>
          <w:lang w:val="en-GB"/>
        </w:rPr>
        <w:t>s</w:t>
      </w:r>
      <w:r w:rsidR="000B14B6" w:rsidRPr="00200B34">
        <w:rPr>
          <w:lang w:val="en-GB"/>
        </w:rPr>
        <w:t xml:space="preserve">, Landsat-7 and </w:t>
      </w:r>
      <w:proofErr w:type="spellStart"/>
      <w:r w:rsidR="000B14B6" w:rsidRPr="00200B34">
        <w:rPr>
          <w:lang w:val="en-GB"/>
        </w:rPr>
        <w:t>Ikonos</w:t>
      </w:r>
      <w:proofErr w:type="spellEnd"/>
      <w:r w:rsidR="000B14B6" w:rsidRPr="00200B34">
        <w:rPr>
          <w:lang w:val="en-GB"/>
        </w:rPr>
        <w:t>, in four common bands in the visible (</w:t>
      </w:r>
      <w:r w:rsidR="00B654D8">
        <w:rPr>
          <w:lang w:val="en-GB"/>
        </w:rPr>
        <w:t>B</w:t>
      </w:r>
      <w:r w:rsidR="000B14B6" w:rsidRPr="00200B34">
        <w:rPr>
          <w:lang w:val="en-GB"/>
        </w:rPr>
        <w:t xml:space="preserve">lue, </w:t>
      </w:r>
      <w:r w:rsidR="00B654D8">
        <w:rPr>
          <w:lang w:val="en-GB"/>
        </w:rPr>
        <w:t>G</w:t>
      </w:r>
      <w:r w:rsidR="000B14B6" w:rsidRPr="00200B34">
        <w:rPr>
          <w:lang w:val="en-GB"/>
        </w:rPr>
        <w:t xml:space="preserve">reen and </w:t>
      </w:r>
      <w:r w:rsidR="00B654D8">
        <w:rPr>
          <w:lang w:val="en-GB"/>
        </w:rPr>
        <w:t>R</w:t>
      </w:r>
      <w:r w:rsidR="000B14B6" w:rsidRPr="00200B34">
        <w:rPr>
          <w:lang w:val="en-GB"/>
        </w:rPr>
        <w:t xml:space="preserve">ed) and near-infrared </w:t>
      </w:r>
      <w:r w:rsidR="00B654D8">
        <w:rPr>
          <w:lang w:val="en-GB"/>
        </w:rPr>
        <w:t xml:space="preserve">(NIR) </w:t>
      </w:r>
      <w:r w:rsidR="00341C98" w:rsidRPr="00200B34">
        <w:rPr>
          <w:lang w:val="en-GB"/>
        </w:rPr>
        <w:t>wavelength</w:t>
      </w:r>
      <w:r w:rsidR="000B14B6" w:rsidRPr="00200B34">
        <w:rPr>
          <w:lang w:val="en-GB"/>
        </w:rPr>
        <w:t xml:space="preserve"> regions</w:t>
      </w:r>
      <w:r w:rsidR="00C67C87" w:rsidRPr="00200B34">
        <w:rPr>
          <w:lang w:val="en-GB"/>
        </w:rPr>
        <w:t xml:space="preserve"> used in several vegetation indexes</w:t>
      </w:r>
      <w:r w:rsidR="000B14B6" w:rsidRPr="00200B34">
        <w:rPr>
          <w:lang w:val="en-GB"/>
        </w:rPr>
        <w:t>.</w:t>
      </w:r>
    </w:p>
    <w:p w:rsidR="00813DF3" w:rsidRPr="00200B34" w:rsidRDefault="00813DF3" w:rsidP="00830187">
      <w:pPr>
        <w:rPr>
          <w:color w:val="auto"/>
          <w:lang w:val="en-GB"/>
        </w:rPr>
      </w:pPr>
    </w:p>
    <w:p w:rsidR="00830187" w:rsidRPr="00200B34" w:rsidRDefault="00830187" w:rsidP="00830187">
      <w:pPr>
        <w:rPr>
          <w:color w:val="auto"/>
          <w:lang w:val="en-GB"/>
        </w:rPr>
      </w:pPr>
      <w:r w:rsidRPr="00200B34">
        <w:rPr>
          <w:color w:val="auto"/>
          <w:lang w:val="en-GB"/>
        </w:rPr>
        <w:t xml:space="preserve">The radiometric resolution has been studied comparing MF spectra of the images acquired by Ikonos-2 coded in 11 bits and transformed in 8 bits code. The </w:t>
      </w:r>
      <w:r w:rsidR="001A19F1" w:rsidRPr="00200B34">
        <w:rPr>
          <w:color w:val="auto"/>
          <w:lang w:val="en-GB"/>
        </w:rPr>
        <w:t xml:space="preserve">results obtained after the histogram transformation in the blue and green bands </w:t>
      </w:r>
      <w:r w:rsidR="00731C25" w:rsidRPr="00200B34">
        <w:rPr>
          <w:color w:val="auto"/>
          <w:lang w:val="en-GB"/>
        </w:rPr>
        <w:t xml:space="preserve">were the ones you would </w:t>
      </w:r>
      <w:r w:rsidR="001A19F1" w:rsidRPr="00200B34">
        <w:rPr>
          <w:color w:val="auto"/>
          <w:lang w:val="en-GB"/>
        </w:rPr>
        <w:t xml:space="preserve">expected </w:t>
      </w:r>
      <w:r w:rsidR="00731C25" w:rsidRPr="00200B34">
        <w:rPr>
          <w:color w:val="auto"/>
          <w:lang w:val="en-GB"/>
        </w:rPr>
        <w:t xml:space="preserve">after the simplification applied </w:t>
      </w:r>
      <w:r w:rsidR="001A19F1" w:rsidRPr="00200B34">
        <w:rPr>
          <w:color w:val="auto"/>
          <w:lang w:val="en-GB"/>
        </w:rPr>
        <w:t>from 11 t</w:t>
      </w:r>
      <w:r w:rsidR="00731C25" w:rsidRPr="00200B34">
        <w:rPr>
          <w:color w:val="auto"/>
          <w:lang w:val="en-GB"/>
        </w:rPr>
        <w:t>o 8 bits</w:t>
      </w:r>
      <w:r w:rsidR="006316CA" w:rsidRPr="00200B34">
        <w:rPr>
          <w:color w:val="auto"/>
          <w:lang w:val="en-GB"/>
        </w:rPr>
        <w:t xml:space="preserve">, i.e. </w:t>
      </w:r>
      <w:r w:rsidR="00004F6C" w:rsidRPr="00200B34">
        <w:rPr>
          <w:color w:val="auto"/>
          <w:lang w:val="en-GB"/>
        </w:rPr>
        <w:t xml:space="preserve">higher frequency in all the </w:t>
      </w:r>
      <w:r w:rsidR="006316CA" w:rsidRPr="00200B34">
        <w:rPr>
          <w:color w:val="auto"/>
          <w:lang w:val="en-GB"/>
        </w:rPr>
        <w:t xml:space="preserve">histogram bin </w:t>
      </w:r>
      <w:r w:rsidR="00004F6C" w:rsidRPr="00200B34">
        <w:rPr>
          <w:color w:val="auto"/>
          <w:lang w:val="en-GB"/>
        </w:rPr>
        <w:t xml:space="preserve">values (see </w:t>
      </w:r>
      <w:r w:rsidR="003B2A25">
        <w:rPr>
          <w:color w:val="auto"/>
          <w:lang w:val="en-GB"/>
        </w:rPr>
        <w:t>Fig.</w:t>
      </w:r>
      <w:r w:rsidR="00004F6C" w:rsidRPr="00200B34">
        <w:rPr>
          <w:color w:val="auto"/>
          <w:lang w:val="en-GB"/>
        </w:rPr>
        <w:t xml:space="preserve"> 2)</w:t>
      </w:r>
      <w:r w:rsidR="001A19F1" w:rsidRPr="00200B34">
        <w:rPr>
          <w:color w:val="auto"/>
          <w:lang w:val="en-GB"/>
        </w:rPr>
        <w:t>.</w:t>
      </w:r>
      <w:r w:rsidR="00731C25" w:rsidRPr="00200B34">
        <w:rPr>
          <w:color w:val="auto"/>
          <w:lang w:val="en-GB"/>
        </w:rPr>
        <w:t xml:space="preserve"> In contrast, </w:t>
      </w:r>
      <w:r w:rsidR="00350E3B" w:rsidRPr="00200B34">
        <w:rPr>
          <w:color w:val="auto"/>
          <w:lang w:val="en-GB"/>
        </w:rPr>
        <w:t xml:space="preserve">red and infrared bands showed no sensitivity at all to this transformation keeping </w:t>
      </w:r>
      <w:r w:rsidR="003978AD" w:rsidRPr="003978AD">
        <w:rPr>
          <w:color w:val="auto"/>
          <w:highlight w:val="yellow"/>
          <w:lang w:val="en-GB"/>
        </w:rPr>
        <w:t>similar</w:t>
      </w:r>
      <w:r w:rsidR="00350E3B" w:rsidRPr="00200B34">
        <w:rPr>
          <w:color w:val="auto"/>
          <w:lang w:val="en-GB"/>
        </w:rPr>
        <w:t xml:space="preserve"> MF spectra</w:t>
      </w:r>
      <w:r w:rsidR="00552680" w:rsidRPr="00200B34">
        <w:rPr>
          <w:color w:val="auto"/>
          <w:lang w:val="en-GB"/>
        </w:rPr>
        <w:t>. To our knowledge,</w:t>
      </w:r>
      <w:r w:rsidR="00350E3B" w:rsidRPr="00200B34">
        <w:rPr>
          <w:color w:val="auto"/>
          <w:lang w:val="en-GB"/>
        </w:rPr>
        <w:t xml:space="preserve"> </w:t>
      </w:r>
      <w:r w:rsidR="00552680" w:rsidRPr="00200B34">
        <w:rPr>
          <w:color w:val="auto"/>
          <w:lang w:val="en-GB"/>
        </w:rPr>
        <w:t>t</w:t>
      </w:r>
      <w:r w:rsidR="00350E3B" w:rsidRPr="00200B34">
        <w:rPr>
          <w:color w:val="auto"/>
          <w:lang w:val="en-GB"/>
        </w:rPr>
        <w:t>his is the first time these differences among bands</w:t>
      </w:r>
      <w:r w:rsidR="00435D7E" w:rsidRPr="00200B34">
        <w:rPr>
          <w:color w:val="auto"/>
          <w:lang w:val="en-GB"/>
        </w:rPr>
        <w:t xml:space="preserve"> are reported</w:t>
      </w:r>
      <w:r w:rsidRPr="00200B34">
        <w:rPr>
          <w:color w:val="auto"/>
          <w:lang w:val="en-GB"/>
        </w:rPr>
        <w:t>.</w:t>
      </w:r>
    </w:p>
    <w:p w:rsidR="00813DF3" w:rsidRPr="00200B34" w:rsidRDefault="00813DF3" w:rsidP="00DD5325">
      <w:pPr>
        <w:rPr>
          <w:lang w:val="en-GB"/>
        </w:rPr>
      </w:pPr>
    </w:p>
    <w:p w:rsidR="003978AD" w:rsidRDefault="00F96C37" w:rsidP="00DD5325">
      <w:pPr>
        <w:rPr>
          <w:lang w:val="en-GB"/>
        </w:rPr>
      </w:pPr>
      <w:r w:rsidRPr="00200B34">
        <w:rPr>
          <w:lang w:val="en-GB"/>
        </w:rPr>
        <w:t>In order to analyse t</w:t>
      </w:r>
      <w:r w:rsidR="00CE5A2B" w:rsidRPr="00200B34">
        <w:rPr>
          <w:lang w:val="en-GB"/>
        </w:rPr>
        <w:t xml:space="preserve">he effect of spatial resolution </w:t>
      </w:r>
      <w:r w:rsidR="00315833" w:rsidRPr="00200B34">
        <w:rPr>
          <w:lang w:val="en-GB"/>
        </w:rPr>
        <w:t>in each band</w:t>
      </w:r>
      <w:r w:rsidRPr="00200B34">
        <w:rPr>
          <w:lang w:val="en-GB"/>
        </w:rPr>
        <w:t xml:space="preserve"> </w:t>
      </w:r>
      <w:r w:rsidR="00315833" w:rsidRPr="00200B34">
        <w:rPr>
          <w:lang w:val="en-GB"/>
        </w:rPr>
        <w:t>at 4 m (</w:t>
      </w:r>
      <w:r w:rsidR="006C44F5">
        <w:rPr>
          <w:lang w:val="en-GB"/>
        </w:rPr>
        <w:t>Ikonos-2</w:t>
      </w:r>
      <w:r w:rsidR="00315833" w:rsidRPr="00200B34">
        <w:rPr>
          <w:lang w:val="en-GB"/>
        </w:rPr>
        <w:t xml:space="preserve">with 8 bits) </w:t>
      </w:r>
      <w:r w:rsidRPr="00200B34">
        <w:rPr>
          <w:lang w:val="en-GB"/>
        </w:rPr>
        <w:t xml:space="preserve">pixel size </w:t>
      </w:r>
      <w:r w:rsidR="00315833" w:rsidRPr="00200B34">
        <w:rPr>
          <w:lang w:val="en-GB"/>
        </w:rPr>
        <w:t>and 30 m (</w:t>
      </w:r>
      <w:r w:rsidR="004C54D3">
        <w:rPr>
          <w:lang w:val="en-GB"/>
        </w:rPr>
        <w:t xml:space="preserve">Landsat-7 </w:t>
      </w:r>
      <w:r w:rsidR="00315833" w:rsidRPr="00200B34">
        <w:rPr>
          <w:lang w:val="en-GB"/>
        </w:rPr>
        <w:t>with 8 bits) pixel size</w:t>
      </w:r>
      <w:r w:rsidR="00350E3B" w:rsidRPr="00200B34">
        <w:rPr>
          <w:lang w:val="en-GB"/>
        </w:rPr>
        <w:t xml:space="preserve"> </w:t>
      </w:r>
      <w:r w:rsidRPr="00200B34">
        <w:rPr>
          <w:lang w:val="en-GB"/>
        </w:rPr>
        <w:t>are compared.</w:t>
      </w:r>
      <w:r w:rsidR="00CE5A2B" w:rsidRPr="00200B34">
        <w:rPr>
          <w:lang w:val="en-GB"/>
        </w:rPr>
        <w:t xml:space="preserve"> Obviously, the h</w:t>
      </w:r>
      <w:r w:rsidR="00D30506" w:rsidRPr="00200B34">
        <w:rPr>
          <w:lang w:val="en-GB"/>
        </w:rPr>
        <w:t xml:space="preserve">igher </w:t>
      </w:r>
      <w:r w:rsidR="00CE5A2B" w:rsidRPr="00200B34">
        <w:rPr>
          <w:lang w:val="en-GB"/>
        </w:rPr>
        <w:t xml:space="preserve">the </w:t>
      </w:r>
      <w:r w:rsidR="00D30506" w:rsidRPr="00200B34">
        <w:rPr>
          <w:lang w:val="en-GB"/>
        </w:rPr>
        <w:t>s</w:t>
      </w:r>
      <w:r w:rsidR="00435D7E" w:rsidRPr="00200B34">
        <w:rPr>
          <w:lang w:val="en-GB"/>
        </w:rPr>
        <w:t xml:space="preserve">patial resolution, the </w:t>
      </w:r>
      <w:r w:rsidR="00315833" w:rsidRPr="00200B34">
        <w:rPr>
          <w:lang w:val="en-GB"/>
        </w:rPr>
        <w:t xml:space="preserve">higher the </w:t>
      </w:r>
      <w:proofErr w:type="spellStart"/>
      <w:r w:rsidR="00350E3B" w:rsidRPr="00200B34">
        <w:rPr>
          <w:lang w:val="en-GB"/>
        </w:rPr>
        <w:t>Hölder</w:t>
      </w:r>
      <w:proofErr w:type="spellEnd"/>
      <w:r w:rsidR="00350E3B" w:rsidRPr="00200B34">
        <w:rPr>
          <w:lang w:val="en-GB"/>
        </w:rPr>
        <w:t xml:space="preserve"> spectrum amplitude in the green and blue bands</w:t>
      </w:r>
      <w:r w:rsidR="00624113" w:rsidRPr="00200B34">
        <w:rPr>
          <w:lang w:val="en-GB"/>
        </w:rPr>
        <w:t xml:space="preserve"> are</w:t>
      </w:r>
      <w:r w:rsidR="00350E3B" w:rsidRPr="00200B34">
        <w:rPr>
          <w:lang w:val="en-GB"/>
        </w:rPr>
        <w:t>. In fact, observing the graphics of the three cases studied (</w:t>
      </w:r>
      <w:r w:rsidR="006C44F5">
        <w:rPr>
          <w:lang w:val="en-GB"/>
        </w:rPr>
        <w:t>Ikonos-2</w:t>
      </w:r>
      <w:r w:rsidR="00852DB9">
        <w:rPr>
          <w:lang w:val="en-GB"/>
        </w:rPr>
        <w:t xml:space="preserve"> </w:t>
      </w:r>
      <w:r w:rsidR="00350E3B" w:rsidRPr="00200B34">
        <w:rPr>
          <w:lang w:val="en-GB"/>
        </w:rPr>
        <w:t xml:space="preserve">11 bits, </w:t>
      </w:r>
      <w:r w:rsidR="006C44F5">
        <w:rPr>
          <w:lang w:val="en-GB"/>
        </w:rPr>
        <w:t>Ikonos-2</w:t>
      </w:r>
      <w:r w:rsidR="00852DB9">
        <w:rPr>
          <w:lang w:val="en-GB"/>
        </w:rPr>
        <w:t xml:space="preserve"> </w:t>
      </w:r>
      <w:r w:rsidR="00350E3B" w:rsidRPr="00200B34">
        <w:rPr>
          <w:lang w:val="en-GB"/>
        </w:rPr>
        <w:t xml:space="preserve">8 bits and </w:t>
      </w:r>
      <w:r w:rsidR="004C54D3">
        <w:rPr>
          <w:lang w:val="en-GB"/>
        </w:rPr>
        <w:t xml:space="preserve">Landsat-7 </w:t>
      </w:r>
      <w:r w:rsidR="00350E3B" w:rsidRPr="00200B34">
        <w:rPr>
          <w:lang w:val="en-GB"/>
        </w:rPr>
        <w:t xml:space="preserve">8 bits) both bands gradually reduce their </w:t>
      </w:r>
      <w:r w:rsidR="00C1091F" w:rsidRPr="00200B34">
        <w:rPr>
          <w:rFonts w:ascii="Symbol" w:hAnsi="Symbol"/>
          <w:lang w:val="en-GB"/>
        </w:rPr>
        <w:t></w:t>
      </w:r>
      <w:r w:rsidR="00350E3B" w:rsidRPr="00200B34">
        <w:rPr>
          <w:lang w:val="en-GB"/>
        </w:rPr>
        <w:t>(q) amplitude in the negative as well as in the positive q values.</w:t>
      </w:r>
      <w:r w:rsidR="00315833" w:rsidRPr="00200B34">
        <w:rPr>
          <w:lang w:val="en-GB"/>
        </w:rPr>
        <w:t xml:space="preserve"> </w:t>
      </w:r>
      <w:r w:rsidR="00503DBC" w:rsidRPr="00200B34">
        <w:rPr>
          <w:lang w:val="en-GB"/>
        </w:rPr>
        <w:t xml:space="preserve">However, </w:t>
      </w:r>
      <w:r w:rsidR="00FA07ED" w:rsidRPr="00200B34">
        <w:rPr>
          <w:lang w:val="en-GB"/>
        </w:rPr>
        <w:t xml:space="preserve">this is </w:t>
      </w:r>
      <w:r w:rsidR="00CE5A2B" w:rsidRPr="00200B34">
        <w:rPr>
          <w:lang w:val="en-GB"/>
        </w:rPr>
        <w:t xml:space="preserve">not </w:t>
      </w:r>
      <w:r w:rsidR="00FA07ED" w:rsidRPr="00200B34">
        <w:rPr>
          <w:lang w:val="en-GB"/>
        </w:rPr>
        <w:t xml:space="preserve">the case for </w:t>
      </w:r>
      <w:r w:rsidR="003978AD">
        <w:rPr>
          <w:lang w:val="en-GB"/>
        </w:rPr>
        <w:t>R</w:t>
      </w:r>
      <w:r w:rsidR="004B2E52" w:rsidRPr="00200B34">
        <w:rPr>
          <w:lang w:val="en-GB"/>
        </w:rPr>
        <w:t xml:space="preserve"> and </w:t>
      </w:r>
      <w:r w:rsidR="003978AD">
        <w:rPr>
          <w:lang w:val="en-GB"/>
        </w:rPr>
        <w:t>NIR</w:t>
      </w:r>
      <w:r w:rsidR="004B2E52" w:rsidRPr="00200B34">
        <w:rPr>
          <w:lang w:val="en-GB"/>
        </w:rPr>
        <w:t xml:space="preserve"> bands that present </w:t>
      </w:r>
      <w:r w:rsidR="00C1091F" w:rsidRPr="003978AD">
        <w:rPr>
          <w:highlight w:val="yellow"/>
          <w:lang w:val="en-GB"/>
        </w:rPr>
        <w:t xml:space="preserve">a </w:t>
      </w:r>
      <w:r w:rsidR="003978AD" w:rsidRPr="003978AD">
        <w:rPr>
          <w:highlight w:val="yellow"/>
          <w:lang w:val="en-GB"/>
        </w:rPr>
        <w:t>much higher</w:t>
      </w:r>
      <w:r w:rsidR="00C1091F" w:rsidRPr="00200B34">
        <w:rPr>
          <w:lang w:val="en-GB"/>
        </w:rPr>
        <w:t xml:space="preserve"> difference</w:t>
      </w:r>
      <w:r w:rsidR="004B2E52" w:rsidRPr="00200B34">
        <w:rPr>
          <w:lang w:val="en-GB"/>
        </w:rPr>
        <w:t xml:space="preserve"> between Ikonos</w:t>
      </w:r>
      <w:r w:rsidR="003978AD">
        <w:rPr>
          <w:lang w:val="en-GB"/>
        </w:rPr>
        <w:t>-2 8bits</w:t>
      </w:r>
      <w:r w:rsidR="004B2E52" w:rsidRPr="00200B34">
        <w:rPr>
          <w:lang w:val="en-GB"/>
        </w:rPr>
        <w:t xml:space="preserve"> and Landsat</w:t>
      </w:r>
      <w:r w:rsidR="003978AD">
        <w:rPr>
          <w:lang w:val="en-GB"/>
        </w:rPr>
        <w:t>-7</w:t>
      </w:r>
      <w:r w:rsidR="004B2E52" w:rsidRPr="00200B34">
        <w:rPr>
          <w:lang w:val="en-GB"/>
        </w:rPr>
        <w:t xml:space="preserve"> curve</w:t>
      </w:r>
      <w:r w:rsidR="00435D7E" w:rsidRPr="00200B34">
        <w:rPr>
          <w:lang w:val="en-GB"/>
        </w:rPr>
        <w:t>s</w:t>
      </w:r>
      <w:r w:rsidR="00C33C87" w:rsidRPr="00200B34">
        <w:rPr>
          <w:lang w:val="en-GB"/>
        </w:rPr>
        <w:t xml:space="preserve"> </w:t>
      </w:r>
      <w:r w:rsidR="00FA07ED" w:rsidRPr="00200B34">
        <w:rPr>
          <w:lang w:val="en-GB"/>
        </w:rPr>
        <w:t xml:space="preserve">of the </w:t>
      </w:r>
      <w:r w:rsidR="00150F51" w:rsidRPr="00200B34">
        <w:rPr>
          <w:lang w:val="en-GB"/>
        </w:rPr>
        <w:t>MF</w:t>
      </w:r>
      <w:r w:rsidR="00C33C87" w:rsidRPr="00200B34">
        <w:rPr>
          <w:lang w:val="en-GB"/>
        </w:rPr>
        <w:t xml:space="preserve"> spectra</w:t>
      </w:r>
      <w:r w:rsidR="003978AD">
        <w:rPr>
          <w:lang w:val="en-GB"/>
        </w:rPr>
        <w:t xml:space="preserve"> </w:t>
      </w:r>
      <w:r w:rsidR="003978AD" w:rsidRPr="003978AD">
        <w:rPr>
          <w:highlight w:val="yellow"/>
          <w:lang w:val="en-GB"/>
        </w:rPr>
        <w:t>than between Ikonos-2 11bits and 8bits</w:t>
      </w:r>
      <w:r w:rsidR="00C33C87" w:rsidRPr="003978AD">
        <w:rPr>
          <w:highlight w:val="yellow"/>
          <w:lang w:val="en-GB"/>
        </w:rPr>
        <w:t>.</w:t>
      </w:r>
    </w:p>
    <w:p w:rsidR="003978AD" w:rsidRDefault="003978AD" w:rsidP="00DD5325">
      <w:pPr>
        <w:rPr>
          <w:lang w:val="en-GB"/>
        </w:rPr>
      </w:pPr>
    </w:p>
    <w:p w:rsidR="002731E0" w:rsidRDefault="00FA07ED" w:rsidP="00DD5325">
      <w:pPr>
        <w:rPr>
          <w:lang w:val="en-GB"/>
        </w:rPr>
      </w:pPr>
      <w:r w:rsidRPr="00200B34">
        <w:rPr>
          <w:lang w:val="en-GB"/>
        </w:rPr>
        <w:t>I</w:t>
      </w:r>
      <w:r w:rsidR="00503DBC" w:rsidRPr="00200B34">
        <w:rPr>
          <w:lang w:val="en-GB"/>
        </w:rPr>
        <w:t xml:space="preserve">n the </w:t>
      </w:r>
      <w:r w:rsidR="00503DBC" w:rsidRPr="00200B34">
        <w:rPr>
          <w:i/>
          <w:lang w:val="en-GB"/>
        </w:rPr>
        <w:t xml:space="preserve">q &gt; 0 </w:t>
      </w:r>
      <w:r w:rsidR="003978AD" w:rsidRPr="003978AD">
        <w:rPr>
          <w:highlight w:val="yellow"/>
          <w:lang w:val="en-GB"/>
        </w:rPr>
        <w:t>MFS</w:t>
      </w:r>
      <w:r w:rsidR="003978AD">
        <w:rPr>
          <w:lang w:val="en-GB"/>
        </w:rPr>
        <w:t xml:space="preserve"> </w:t>
      </w:r>
      <w:r w:rsidR="00352BAF" w:rsidRPr="00200B34">
        <w:rPr>
          <w:lang w:val="en-GB"/>
        </w:rPr>
        <w:t xml:space="preserve">region for </w:t>
      </w:r>
      <w:r w:rsidR="003978AD">
        <w:rPr>
          <w:lang w:val="en-GB"/>
        </w:rPr>
        <w:t>B</w:t>
      </w:r>
      <w:r w:rsidR="00352BAF" w:rsidRPr="00200B34">
        <w:rPr>
          <w:lang w:val="en-GB"/>
        </w:rPr>
        <w:t xml:space="preserve"> and </w:t>
      </w:r>
      <w:r w:rsidR="003978AD">
        <w:rPr>
          <w:lang w:val="en-GB"/>
        </w:rPr>
        <w:t>G</w:t>
      </w:r>
      <w:r w:rsidR="00352BAF" w:rsidRPr="00200B34">
        <w:rPr>
          <w:lang w:val="en-GB"/>
        </w:rPr>
        <w:t xml:space="preserve"> bands the sensitivity to both factors are very similar, being the </w:t>
      </w:r>
      <w:r w:rsidR="003978AD">
        <w:rPr>
          <w:lang w:val="en-GB"/>
        </w:rPr>
        <w:t>B</w:t>
      </w:r>
      <w:r w:rsidR="00352BAF" w:rsidRPr="00200B34">
        <w:rPr>
          <w:lang w:val="en-GB"/>
        </w:rPr>
        <w:t xml:space="preserve"> band ratio slightly higher. In the other two bands, </w:t>
      </w:r>
      <w:r w:rsidR="003978AD">
        <w:rPr>
          <w:lang w:val="en-GB"/>
        </w:rPr>
        <w:t>R</w:t>
      </w:r>
      <w:r w:rsidR="00352BAF" w:rsidRPr="00200B34">
        <w:rPr>
          <w:lang w:val="en-GB"/>
        </w:rPr>
        <w:t xml:space="preserve"> and </w:t>
      </w:r>
      <w:r w:rsidR="003978AD">
        <w:rPr>
          <w:lang w:val="en-GB"/>
        </w:rPr>
        <w:t>NIR</w:t>
      </w:r>
      <w:r w:rsidR="00352BAF" w:rsidRPr="00200B34">
        <w:rPr>
          <w:lang w:val="en-GB"/>
        </w:rPr>
        <w:t xml:space="preserve">, for the same region </w:t>
      </w:r>
      <w:r w:rsidR="003978AD" w:rsidRPr="003978AD">
        <w:rPr>
          <w:highlight w:val="yellow"/>
          <w:lang w:val="en-GB"/>
        </w:rPr>
        <w:t>mainly</w:t>
      </w:r>
      <w:r w:rsidR="00352BAF" w:rsidRPr="00200B34">
        <w:rPr>
          <w:lang w:val="en-GB"/>
        </w:rPr>
        <w:t xml:space="preserve"> present sensitivity to spatial resolution, showing a similar rate than blue and green bands.</w:t>
      </w:r>
      <w:r w:rsidR="002731E0" w:rsidRPr="00200B34">
        <w:rPr>
          <w:lang w:val="en-GB"/>
        </w:rPr>
        <w:t xml:space="preserve"> Observing</w:t>
      </w:r>
      <w:r w:rsidR="00352BAF" w:rsidRPr="00200B34">
        <w:rPr>
          <w:lang w:val="en-GB"/>
        </w:rPr>
        <w:t xml:space="preserve"> the </w:t>
      </w:r>
      <w:r w:rsidRPr="00200B34">
        <w:rPr>
          <w:i/>
          <w:lang w:val="en-GB"/>
        </w:rPr>
        <w:t>q &lt; 0</w:t>
      </w:r>
      <w:r w:rsidRPr="00200B34">
        <w:rPr>
          <w:lang w:val="en-GB"/>
        </w:rPr>
        <w:t xml:space="preserve"> </w:t>
      </w:r>
      <w:r w:rsidR="00352BAF" w:rsidRPr="00200B34">
        <w:rPr>
          <w:lang w:val="en-GB"/>
        </w:rPr>
        <w:t xml:space="preserve">region for blue and green the behaviour is similar to the positive </w:t>
      </w:r>
      <w:r w:rsidR="002731E0" w:rsidRPr="00200B34">
        <w:rPr>
          <w:lang w:val="en-GB"/>
        </w:rPr>
        <w:t>one</w:t>
      </w:r>
      <w:r w:rsidR="00352BAF" w:rsidRPr="00200B34">
        <w:rPr>
          <w:lang w:val="en-GB"/>
        </w:rPr>
        <w:t xml:space="preserve"> but with a lower ratio (between 1 and 2)</w:t>
      </w:r>
      <w:r w:rsidR="002731E0" w:rsidRPr="00200B34">
        <w:rPr>
          <w:lang w:val="en-GB"/>
        </w:rPr>
        <w:t xml:space="preserve"> and</w:t>
      </w:r>
      <w:r w:rsidR="00352BAF" w:rsidRPr="00200B34">
        <w:rPr>
          <w:lang w:val="en-GB"/>
        </w:rPr>
        <w:t xml:space="preserve"> </w:t>
      </w:r>
      <w:r w:rsidR="002731E0" w:rsidRPr="00200B34">
        <w:rPr>
          <w:lang w:val="en-GB"/>
        </w:rPr>
        <w:t>o</w:t>
      </w:r>
      <w:r w:rsidR="00352BAF" w:rsidRPr="00200B34">
        <w:rPr>
          <w:lang w:val="en-GB"/>
        </w:rPr>
        <w:t xml:space="preserve">nce more, the red and infrared </w:t>
      </w:r>
      <w:proofErr w:type="gramStart"/>
      <w:r w:rsidR="00352BAF" w:rsidRPr="00200B34">
        <w:rPr>
          <w:lang w:val="en-GB"/>
        </w:rPr>
        <w:t>bands  show</w:t>
      </w:r>
      <w:proofErr w:type="gramEnd"/>
      <w:r w:rsidR="00352BAF" w:rsidRPr="00200B34">
        <w:rPr>
          <w:lang w:val="en-GB"/>
        </w:rPr>
        <w:t xml:space="preserve"> </w:t>
      </w:r>
      <w:r w:rsidR="003978AD" w:rsidRPr="003978AD">
        <w:rPr>
          <w:highlight w:val="yellow"/>
          <w:lang w:val="en-GB"/>
        </w:rPr>
        <w:t>slightly</w:t>
      </w:r>
      <w:r w:rsidR="00352BAF" w:rsidRPr="00200B34">
        <w:rPr>
          <w:lang w:val="en-GB"/>
        </w:rPr>
        <w:t xml:space="preserve"> sensitivity to radiometric resolution</w:t>
      </w:r>
      <w:r w:rsidR="002731E0" w:rsidRPr="00200B34">
        <w:rPr>
          <w:lang w:val="en-GB"/>
        </w:rPr>
        <w:t>. N</w:t>
      </w:r>
      <w:r w:rsidR="00352BAF" w:rsidRPr="00200B34">
        <w:rPr>
          <w:lang w:val="en-GB"/>
        </w:rPr>
        <w:t xml:space="preserve">evertheless in the spatial resolution the </w:t>
      </w:r>
      <w:r w:rsidR="003978AD">
        <w:rPr>
          <w:lang w:val="en-GB"/>
        </w:rPr>
        <w:t>R</w:t>
      </w:r>
      <w:r w:rsidR="00352BAF" w:rsidRPr="00200B34">
        <w:rPr>
          <w:lang w:val="en-GB"/>
        </w:rPr>
        <w:t xml:space="preserve"> band has a ratio similar to </w:t>
      </w:r>
      <w:r w:rsidR="003978AD">
        <w:rPr>
          <w:lang w:val="en-GB"/>
        </w:rPr>
        <w:t>B</w:t>
      </w:r>
      <w:r w:rsidR="00352BAF" w:rsidRPr="00200B34">
        <w:rPr>
          <w:lang w:val="en-GB"/>
        </w:rPr>
        <w:t xml:space="preserve"> and </w:t>
      </w:r>
      <w:r w:rsidR="003978AD">
        <w:rPr>
          <w:lang w:val="en-GB"/>
        </w:rPr>
        <w:t>G</w:t>
      </w:r>
      <w:r w:rsidR="002731E0" w:rsidRPr="00200B34">
        <w:rPr>
          <w:lang w:val="en-GB"/>
        </w:rPr>
        <w:t>,</w:t>
      </w:r>
      <w:r w:rsidR="00352BAF" w:rsidRPr="00200B34">
        <w:rPr>
          <w:lang w:val="en-GB"/>
        </w:rPr>
        <w:t xml:space="preserve"> and </w:t>
      </w:r>
      <w:r w:rsidR="003978AD">
        <w:rPr>
          <w:lang w:val="en-GB"/>
        </w:rPr>
        <w:t>NIR</w:t>
      </w:r>
      <w:r w:rsidR="00352BAF" w:rsidRPr="00200B34">
        <w:rPr>
          <w:lang w:val="en-GB"/>
        </w:rPr>
        <w:t xml:space="preserve"> shows the highest ratio (around 8)</w:t>
      </w:r>
      <w:r w:rsidR="002731E0" w:rsidRPr="00200B34">
        <w:rPr>
          <w:lang w:val="en-GB"/>
        </w:rPr>
        <w:t xml:space="preserve"> pointing the extreme influence of the lowest values contained, </w:t>
      </w:r>
      <w:r w:rsidR="00E45189" w:rsidRPr="00200B34">
        <w:rPr>
          <w:lang w:val="en-GB"/>
        </w:rPr>
        <w:t xml:space="preserve">see histograms in </w:t>
      </w:r>
      <w:r w:rsidR="003B2A25">
        <w:rPr>
          <w:lang w:val="en-GB"/>
        </w:rPr>
        <w:t>Fig.</w:t>
      </w:r>
      <w:r w:rsidR="00E45189" w:rsidRPr="00200B34">
        <w:rPr>
          <w:lang w:val="en-GB"/>
        </w:rPr>
        <w:t xml:space="preserve"> 2 (</w:t>
      </w:r>
      <w:r w:rsidR="002731E0" w:rsidRPr="00200B34">
        <w:rPr>
          <w:lang w:val="en-GB"/>
        </w:rPr>
        <w:t>Ikonos-2 8 and 11 bits</w:t>
      </w:r>
      <w:r w:rsidR="00E45189" w:rsidRPr="00200B34">
        <w:rPr>
          <w:lang w:val="en-GB"/>
        </w:rPr>
        <w:t xml:space="preserve">) and </w:t>
      </w:r>
      <w:r w:rsidR="003B2A25">
        <w:rPr>
          <w:lang w:val="en-GB"/>
        </w:rPr>
        <w:t>Fig.</w:t>
      </w:r>
      <w:r w:rsidR="005304BF">
        <w:rPr>
          <w:lang w:val="en-GB"/>
        </w:rPr>
        <w:t xml:space="preserve"> 6</w:t>
      </w:r>
      <w:r w:rsidR="00E45189" w:rsidRPr="00200B34">
        <w:rPr>
          <w:lang w:val="en-GB"/>
        </w:rPr>
        <w:t xml:space="preserve"> </w:t>
      </w:r>
      <w:r w:rsidR="002731E0" w:rsidRPr="00200B34">
        <w:rPr>
          <w:lang w:val="en-GB"/>
        </w:rPr>
        <w:t>(</w:t>
      </w:r>
      <w:r w:rsidR="00E45189" w:rsidRPr="00200B34">
        <w:rPr>
          <w:lang w:val="en-GB"/>
        </w:rPr>
        <w:t>Lan</w:t>
      </w:r>
      <w:r w:rsidR="00435D7E" w:rsidRPr="00200B34">
        <w:rPr>
          <w:lang w:val="en-GB"/>
        </w:rPr>
        <w:t>d</w:t>
      </w:r>
      <w:r w:rsidR="00E45189" w:rsidRPr="00200B34">
        <w:rPr>
          <w:lang w:val="en-GB"/>
        </w:rPr>
        <w:t>sat-7)</w:t>
      </w:r>
      <w:r w:rsidR="002731E0" w:rsidRPr="00200B34">
        <w:rPr>
          <w:lang w:val="en-GB"/>
        </w:rPr>
        <w:t>.</w:t>
      </w:r>
    </w:p>
    <w:p w:rsidR="003978AD" w:rsidRDefault="003978AD" w:rsidP="003978AD">
      <w:pPr>
        <w:rPr>
          <w:lang w:val="en-GB"/>
        </w:rPr>
      </w:pPr>
    </w:p>
    <w:p w:rsidR="003978AD" w:rsidRPr="00200B34" w:rsidRDefault="003978AD" w:rsidP="003978AD">
      <w:pPr>
        <w:rPr>
          <w:lang w:val="en-GB"/>
        </w:rPr>
      </w:pPr>
      <w:r w:rsidRPr="003978AD">
        <w:rPr>
          <w:highlight w:val="yellow"/>
          <w:lang w:val="en-GB"/>
        </w:rPr>
        <w:t>The implications of these variations in the B, R and NIR in the multi-scaling behaviour of two vegetation indexes, NDVI and EVI, have been also studied</w:t>
      </w:r>
      <w:r w:rsidR="00283A9B">
        <w:rPr>
          <w:highlight w:val="yellow"/>
          <w:lang w:val="en-GB"/>
        </w:rPr>
        <w:t>. The radiometric resolution showed a higher influence in the MFS of the NDVI than in EVI. This implies that the use of the B band in the later has a steady effect in the scaling behaviour. As commented for the bands, the spatial resolution had a major impact in both vegetation indexes.</w:t>
      </w:r>
    </w:p>
    <w:p w:rsidR="00574C92" w:rsidRDefault="00574C92" w:rsidP="00DD5325">
      <w:pPr>
        <w:rPr>
          <w:lang w:val="en-GB"/>
        </w:rPr>
      </w:pPr>
    </w:p>
    <w:p w:rsidR="00574C92" w:rsidRPr="00200B34" w:rsidRDefault="00574C92" w:rsidP="00DD5325">
      <w:pPr>
        <w:rPr>
          <w:lang w:val="en-GB"/>
        </w:rPr>
      </w:pPr>
      <w:r w:rsidRPr="00574C92">
        <w:rPr>
          <w:highlight w:val="yellow"/>
          <w:lang w:val="en-GB"/>
        </w:rPr>
        <w:t>Further research will be conducted to establish a qualitative and quantitative comparison</w:t>
      </w:r>
      <w:r w:rsidR="00E651F8">
        <w:rPr>
          <w:highlight w:val="yellow"/>
          <w:lang w:val="en-GB"/>
        </w:rPr>
        <w:t xml:space="preserve"> of these </w:t>
      </w:r>
      <w:r w:rsidR="00A13C85">
        <w:rPr>
          <w:highlight w:val="yellow"/>
          <w:lang w:val="en-GB"/>
        </w:rPr>
        <w:t>conclusions</w:t>
      </w:r>
      <w:r w:rsidRPr="00574C92">
        <w:rPr>
          <w:highlight w:val="yellow"/>
          <w:lang w:val="en-GB"/>
        </w:rPr>
        <w:t xml:space="preserve"> among several multifractal methodologies applied on these images.</w:t>
      </w:r>
    </w:p>
    <w:p w:rsidR="002B45B0" w:rsidRPr="00200B34" w:rsidRDefault="002B45B0" w:rsidP="00DD5325">
      <w:pPr>
        <w:rPr>
          <w:color w:val="auto"/>
          <w:lang w:val="en-GB"/>
        </w:rPr>
      </w:pPr>
    </w:p>
    <w:p w:rsidR="00AA5A42" w:rsidRPr="00200B34" w:rsidRDefault="00AA5A42">
      <w:pPr>
        <w:pStyle w:val="Subttulo"/>
        <w:rPr>
          <w:rFonts w:ascii="Times New Roman" w:hAnsi="Times New Roman" w:cs="Times New Roman"/>
          <w:lang w:val="en-GB"/>
        </w:rPr>
      </w:pPr>
      <w:r w:rsidRPr="00200B34">
        <w:rPr>
          <w:rFonts w:ascii="Times New Roman" w:hAnsi="Times New Roman" w:cs="Times New Roman"/>
          <w:lang w:val="en-GB"/>
        </w:rPr>
        <w:t>Acknowledgements</w:t>
      </w:r>
    </w:p>
    <w:p w:rsidR="00813DF3" w:rsidRPr="00200B34" w:rsidRDefault="00907581" w:rsidP="009A3559">
      <w:pPr>
        <w:rPr>
          <w:b/>
          <w:szCs w:val="24"/>
          <w:lang w:val="en-GB"/>
        </w:rPr>
      </w:pPr>
      <w:r w:rsidRPr="00200B34">
        <w:rPr>
          <w:lang w:val="en-GB"/>
        </w:rPr>
        <w:lastRenderedPageBreak/>
        <w:t>Thanks are due to</w:t>
      </w:r>
      <w:r w:rsidR="00F3522E" w:rsidRPr="00200B34">
        <w:rPr>
          <w:lang w:val="en-GB"/>
        </w:rPr>
        <w:t xml:space="preserve"> the anonymous referees and the editor</w:t>
      </w:r>
      <w:r w:rsidRPr="00200B34">
        <w:rPr>
          <w:lang w:val="en-GB"/>
        </w:rPr>
        <w:t xml:space="preserve"> for their interest and patient in this work</w:t>
      </w:r>
      <w:r w:rsidR="00F3522E" w:rsidRPr="00200B34">
        <w:rPr>
          <w:lang w:val="en-GB"/>
        </w:rPr>
        <w:t xml:space="preserve">. Discussion and comments suggested by Prof. Jose Manuel Redondo </w:t>
      </w:r>
      <w:r w:rsidRPr="00200B34">
        <w:rPr>
          <w:lang w:val="en-GB"/>
        </w:rPr>
        <w:t xml:space="preserve">are highly appreciated. </w:t>
      </w:r>
      <w:r w:rsidR="00723A16" w:rsidRPr="00200B34">
        <w:rPr>
          <w:lang w:val="en-GB"/>
        </w:rPr>
        <w:t xml:space="preserve">This work has been supported by </w:t>
      </w:r>
      <w:r w:rsidR="008A10B5" w:rsidRPr="00200B34">
        <w:rPr>
          <w:lang w:val="en-GB"/>
        </w:rPr>
        <w:t xml:space="preserve">the </w:t>
      </w:r>
      <w:proofErr w:type="spellStart"/>
      <w:r w:rsidR="008A10B5" w:rsidRPr="00200B34">
        <w:rPr>
          <w:lang w:val="en-GB"/>
        </w:rPr>
        <w:t>Ministerio</w:t>
      </w:r>
      <w:proofErr w:type="spellEnd"/>
      <w:r w:rsidR="008A10B5" w:rsidRPr="00200B34">
        <w:rPr>
          <w:lang w:val="en-GB"/>
        </w:rPr>
        <w:t xml:space="preserve"> de </w:t>
      </w:r>
      <w:proofErr w:type="spellStart"/>
      <w:r w:rsidR="008A10B5" w:rsidRPr="00200B34">
        <w:rPr>
          <w:lang w:val="en-GB"/>
        </w:rPr>
        <w:t>Economía</w:t>
      </w:r>
      <w:proofErr w:type="spellEnd"/>
      <w:r w:rsidR="008A10B5" w:rsidRPr="00200B34">
        <w:rPr>
          <w:lang w:val="en-GB"/>
        </w:rPr>
        <w:t xml:space="preserve"> y </w:t>
      </w:r>
      <w:proofErr w:type="spellStart"/>
      <w:r w:rsidR="008A10B5" w:rsidRPr="00200B34">
        <w:rPr>
          <w:lang w:val="en-GB"/>
        </w:rPr>
        <w:t>Competitividad</w:t>
      </w:r>
      <w:proofErr w:type="spellEnd"/>
      <w:r w:rsidR="008A10B5" w:rsidRPr="00200B34">
        <w:rPr>
          <w:lang w:val="en-GB"/>
        </w:rPr>
        <w:t xml:space="preserve"> (MINECO) under Contract Nos. MTM2012-39101 and MTM2015-63914-P.</w:t>
      </w:r>
      <w:r w:rsidR="00813DF3" w:rsidRPr="00200B34">
        <w:rPr>
          <w:lang w:val="en-GB"/>
        </w:rPr>
        <w:br w:type="page"/>
      </w:r>
    </w:p>
    <w:p w:rsidR="00AA5A42" w:rsidRPr="00200B34" w:rsidRDefault="00AA5A42">
      <w:pPr>
        <w:pStyle w:val="Subttulo"/>
        <w:rPr>
          <w:rFonts w:ascii="Times New Roman" w:hAnsi="Times New Roman" w:cs="Times New Roman"/>
          <w:lang w:val="en-GB"/>
        </w:rPr>
      </w:pPr>
      <w:r w:rsidRPr="00200B34">
        <w:rPr>
          <w:rFonts w:ascii="Times New Roman" w:hAnsi="Times New Roman" w:cs="Times New Roman"/>
          <w:lang w:val="en-GB"/>
        </w:rPr>
        <w:lastRenderedPageBreak/>
        <w:t>References</w:t>
      </w:r>
    </w:p>
    <w:p w:rsidR="00797542" w:rsidRPr="006C44F5" w:rsidRDefault="00797542" w:rsidP="00CF58FA">
      <w:pPr>
        <w:rPr>
          <w:color w:val="auto"/>
          <w:highlight w:val="yellow"/>
          <w:lang w:val="es-ES"/>
        </w:rPr>
      </w:pPr>
      <w:proofErr w:type="spellStart"/>
      <w:r w:rsidRPr="00797542">
        <w:rPr>
          <w:szCs w:val="24"/>
          <w:highlight w:val="yellow"/>
          <w:lang w:val="en-US"/>
        </w:rPr>
        <w:t>Andraud</w:t>
      </w:r>
      <w:proofErr w:type="spellEnd"/>
      <w:r w:rsidRPr="00797542">
        <w:rPr>
          <w:szCs w:val="24"/>
          <w:highlight w:val="yellow"/>
          <w:lang w:val="en-US"/>
        </w:rPr>
        <w:t xml:space="preserve"> C, </w:t>
      </w:r>
      <w:proofErr w:type="spellStart"/>
      <w:r w:rsidRPr="00797542">
        <w:rPr>
          <w:szCs w:val="24"/>
          <w:highlight w:val="yellow"/>
          <w:lang w:val="en-US"/>
        </w:rPr>
        <w:t>Beghdadi</w:t>
      </w:r>
      <w:proofErr w:type="spellEnd"/>
      <w:r w:rsidRPr="00797542">
        <w:rPr>
          <w:szCs w:val="24"/>
          <w:highlight w:val="yellow"/>
          <w:lang w:val="en-US"/>
        </w:rPr>
        <w:t xml:space="preserve"> A and </w:t>
      </w:r>
      <w:proofErr w:type="spellStart"/>
      <w:r w:rsidRPr="00797542">
        <w:rPr>
          <w:szCs w:val="24"/>
          <w:highlight w:val="yellow"/>
          <w:lang w:val="en-US"/>
        </w:rPr>
        <w:t>Lafait</w:t>
      </w:r>
      <w:proofErr w:type="spellEnd"/>
      <w:r w:rsidRPr="00797542">
        <w:rPr>
          <w:szCs w:val="24"/>
          <w:highlight w:val="yellow"/>
          <w:lang w:val="en-US"/>
        </w:rPr>
        <w:t xml:space="preserve"> J (1994) Entropic analysis of morphologies. </w:t>
      </w:r>
      <w:proofErr w:type="spellStart"/>
      <w:r w:rsidRPr="006C44F5">
        <w:rPr>
          <w:i/>
          <w:szCs w:val="24"/>
          <w:highlight w:val="yellow"/>
          <w:lang w:val="es-ES"/>
        </w:rPr>
        <w:t>Physica</w:t>
      </w:r>
      <w:proofErr w:type="spellEnd"/>
      <w:r w:rsidRPr="006C44F5">
        <w:rPr>
          <w:i/>
          <w:szCs w:val="24"/>
          <w:highlight w:val="yellow"/>
          <w:lang w:val="es-ES"/>
        </w:rPr>
        <w:t xml:space="preserve"> A</w:t>
      </w:r>
      <w:r w:rsidRPr="006C44F5">
        <w:rPr>
          <w:szCs w:val="24"/>
          <w:highlight w:val="yellow"/>
          <w:lang w:val="es-ES"/>
        </w:rPr>
        <w:t xml:space="preserve"> </w:t>
      </w:r>
      <w:r w:rsidRPr="006C44F5">
        <w:rPr>
          <w:b/>
          <w:szCs w:val="24"/>
          <w:highlight w:val="yellow"/>
          <w:lang w:val="es-ES"/>
        </w:rPr>
        <w:t>207</w:t>
      </w:r>
      <w:r w:rsidRPr="006C44F5">
        <w:rPr>
          <w:szCs w:val="24"/>
          <w:highlight w:val="yellow"/>
          <w:lang w:val="es-ES"/>
        </w:rPr>
        <w:t>, 208–212.</w:t>
      </w:r>
    </w:p>
    <w:p w:rsidR="00BD3976" w:rsidRDefault="00BD3976" w:rsidP="00CF58FA">
      <w:pPr>
        <w:rPr>
          <w:color w:val="auto"/>
          <w:lang w:val="en-GB"/>
        </w:rPr>
      </w:pPr>
      <w:r w:rsidRPr="00797542">
        <w:rPr>
          <w:color w:val="auto"/>
          <w:highlight w:val="yellow"/>
          <w:lang w:val="es-ES"/>
        </w:rPr>
        <w:t xml:space="preserve">Aguado, P.L., Del Monte, J.P., </w:t>
      </w:r>
      <w:proofErr w:type="spellStart"/>
      <w:r w:rsidRPr="00797542">
        <w:rPr>
          <w:color w:val="auto"/>
          <w:highlight w:val="yellow"/>
          <w:lang w:val="es-ES"/>
        </w:rPr>
        <w:t>Moratiel</w:t>
      </w:r>
      <w:proofErr w:type="spellEnd"/>
      <w:r w:rsidRPr="00797542">
        <w:rPr>
          <w:color w:val="auto"/>
          <w:highlight w:val="yellow"/>
          <w:lang w:val="es-ES"/>
        </w:rPr>
        <w:t xml:space="preserve">, R., Tarquis, A.M., 2014. </w:t>
      </w:r>
      <w:r w:rsidRPr="00BD3976">
        <w:rPr>
          <w:color w:val="auto"/>
          <w:highlight w:val="yellow"/>
          <w:lang w:val="en-GB"/>
        </w:rPr>
        <w:t>Spatial Characterization of Landscapes through Multifractal Analysis of DEM. The Scientific World Journal.   Vol 2014. Article ID 563038, 9p. http://dx.doi.org/10.1155/2014/563038.</w:t>
      </w:r>
    </w:p>
    <w:p w:rsidR="006217FC" w:rsidRPr="00200B34" w:rsidRDefault="006217FC" w:rsidP="00CF58FA">
      <w:pPr>
        <w:rPr>
          <w:color w:val="auto"/>
          <w:lang w:val="en-GB"/>
        </w:rPr>
      </w:pPr>
      <w:r w:rsidRPr="00200B34">
        <w:rPr>
          <w:color w:val="auto"/>
          <w:lang w:val="en-GB"/>
        </w:rPr>
        <w:t xml:space="preserve">Beaulieu, A. and </w:t>
      </w:r>
      <w:proofErr w:type="spellStart"/>
      <w:r w:rsidRPr="00200B34">
        <w:rPr>
          <w:color w:val="auto"/>
          <w:lang w:val="en-GB"/>
        </w:rPr>
        <w:t>Gaonac’h</w:t>
      </w:r>
      <w:proofErr w:type="spellEnd"/>
      <w:r w:rsidRPr="00200B34">
        <w:rPr>
          <w:color w:val="auto"/>
          <w:lang w:val="en-GB"/>
        </w:rPr>
        <w:t>, H.: Scaling of differentially eroded surfaces in the drainage network of the Ethiopian plateau, Rem. Sens. Environ., 82, 111–122, 2002.</w:t>
      </w:r>
    </w:p>
    <w:p w:rsidR="006217FC" w:rsidRDefault="006217FC" w:rsidP="00395D0D">
      <w:pPr>
        <w:rPr>
          <w:lang w:val="en-GB"/>
        </w:rPr>
      </w:pPr>
      <w:r w:rsidRPr="00200B34">
        <w:rPr>
          <w:lang w:val="en-GB"/>
        </w:rPr>
        <w:t xml:space="preserve">Ben-Ze'ev, E., </w:t>
      </w:r>
      <w:proofErr w:type="spellStart"/>
      <w:r w:rsidRPr="00200B34">
        <w:rPr>
          <w:lang w:val="en-GB"/>
        </w:rPr>
        <w:t>Karnieli</w:t>
      </w:r>
      <w:proofErr w:type="spellEnd"/>
      <w:r w:rsidRPr="00200B34">
        <w:rPr>
          <w:lang w:val="en-GB"/>
        </w:rPr>
        <w:t xml:space="preserve">, A., </w:t>
      </w:r>
      <w:proofErr w:type="spellStart"/>
      <w:r w:rsidRPr="00200B34">
        <w:rPr>
          <w:lang w:val="en-GB"/>
        </w:rPr>
        <w:t>Agam</w:t>
      </w:r>
      <w:proofErr w:type="spellEnd"/>
      <w:r w:rsidRPr="00200B34">
        <w:rPr>
          <w:lang w:val="en-GB"/>
        </w:rPr>
        <w:t xml:space="preserve">, N., Kaufman, Y., </w:t>
      </w:r>
      <w:proofErr w:type="spellStart"/>
      <w:r w:rsidRPr="00200B34">
        <w:rPr>
          <w:lang w:val="en-GB"/>
        </w:rPr>
        <w:t>Holben</w:t>
      </w:r>
      <w:proofErr w:type="spellEnd"/>
      <w:r w:rsidRPr="00200B34">
        <w:rPr>
          <w:lang w:val="en-GB"/>
        </w:rPr>
        <w:t>, B., Assessing Vegetation Condition In The Presence Of Biomass Burning Smoke By Applying The Aerosol-Free Vegetation Index (AFRI) On MODIS Images, International journal of remote sensing, 27, 3203-3221, 2006.</w:t>
      </w:r>
    </w:p>
    <w:p w:rsidR="00B1522B" w:rsidRPr="00200B34" w:rsidRDefault="00B1522B" w:rsidP="00B1522B">
      <w:pPr>
        <w:rPr>
          <w:lang w:val="en-GB"/>
        </w:rPr>
      </w:pPr>
      <w:r w:rsidRPr="00B1522B">
        <w:rPr>
          <w:highlight w:val="yellow"/>
          <w:lang w:val="en-US"/>
        </w:rPr>
        <w:t xml:space="preserve">Carlson, T. N., and Ripley, D. A. </w:t>
      </w:r>
      <w:r w:rsidRPr="00B1522B">
        <w:rPr>
          <w:highlight w:val="yellow"/>
          <w:lang w:val="en-GB"/>
        </w:rPr>
        <w:t>On the relation between NDVI, Fractional Vegetation Cover, and Leaf Area Index. Remote Sensing of Environment, 62: 241–252. 1997.</w:t>
      </w:r>
    </w:p>
    <w:p w:rsidR="006217FC" w:rsidRPr="00200B34" w:rsidRDefault="006217FC" w:rsidP="003973CE">
      <w:pPr>
        <w:rPr>
          <w:color w:val="auto"/>
          <w:lang w:val="en-GB"/>
        </w:rPr>
      </w:pPr>
      <w:r w:rsidRPr="00200B34">
        <w:rPr>
          <w:color w:val="auto"/>
          <w:lang w:val="en-GB"/>
        </w:rPr>
        <w:t xml:space="preserve">Cheng, Q. and </w:t>
      </w:r>
      <w:proofErr w:type="spellStart"/>
      <w:r w:rsidRPr="00200B34">
        <w:rPr>
          <w:color w:val="auto"/>
          <w:lang w:val="en-GB"/>
        </w:rPr>
        <w:t>Agterberg</w:t>
      </w:r>
      <w:proofErr w:type="spellEnd"/>
      <w:r w:rsidRPr="00200B34">
        <w:rPr>
          <w:color w:val="auto"/>
          <w:lang w:val="en-GB"/>
        </w:rPr>
        <w:t xml:space="preserve">, F.P.: </w:t>
      </w:r>
      <w:proofErr w:type="spellStart"/>
      <w:r w:rsidRPr="00200B34">
        <w:rPr>
          <w:color w:val="auto"/>
          <w:lang w:val="en-GB"/>
        </w:rPr>
        <w:t>Multifractal</w:t>
      </w:r>
      <w:proofErr w:type="spellEnd"/>
      <w:r w:rsidRPr="00200B34">
        <w:rPr>
          <w:color w:val="auto"/>
          <w:lang w:val="en-GB"/>
        </w:rPr>
        <w:t xml:space="preserve"> modelling and spatial statistics. Mathematical Geology, 28(1), 1-16, 1996.</w:t>
      </w:r>
    </w:p>
    <w:p w:rsidR="006217FC" w:rsidRPr="00200B34" w:rsidRDefault="006217FC" w:rsidP="00DA22AF">
      <w:pPr>
        <w:rPr>
          <w:color w:val="auto"/>
          <w:lang w:val="en-GB"/>
        </w:rPr>
      </w:pPr>
      <w:r w:rsidRPr="00200B34">
        <w:rPr>
          <w:color w:val="auto"/>
          <w:lang w:val="en-GB"/>
        </w:rPr>
        <w:t>Cheng, Q.: A new model for quantifying anisotropic scale invariance and for decomposition of mixing patterns, Mathematical Geology, 36, 345–360, 2004.</w:t>
      </w:r>
    </w:p>
    <w:p w:rsidR="006217FC" w:rsidRPr="00200B34" w:rsidRDefault="006217FC" w:rsidP="003973CE">
      <w:pPr>
        <w:rPr>
          <w:lang w:val="en-GB"/>
        </w:rPr>
      </w:pPr>
      <w:r w:rsidRPr="00200B34">
        <w:rPr>
          <w:lang w:val="en-GB"/>
        </w:rPr>
        <w:t xml:space="preserve">De Cola, L., Fractal analysis of a classified </w:t>
      </w:r>
      <w:r w:rsidR="004C54D3">
        <w:rPr>
          <w:lang w:val="en-GB"/>
        </w:rPr>
        <w:t xml:space="preserve">Landsat-7 </w:t>
      </w:r>
      <w:r w:rsidRPr="00200B34">
        <w:rPr>
          <w:lang w:val="en-GB"/>
        </w:rPr>
        <w:t xml:space="preserve">scene. </w:t>
      </w:r>
      <w:r w:rsidRPr="00200B34">
        <w:rPr>
          <w:color w:val="auto"/>
          <w:lang w:val="en-GB"/>
        </w:rPr>
        <w:t xml:space="preserve">Photogrammetric Engineering and Remote Sensing </w:t>
      </w:r>
      <w:r w:rsidRPr="00200B34">
        <w:rPr>
          <w:b/>
          <w:bCs/>
          <w:color w:val="auto"/>
          <w:lang w:val="en-GB"/>
        </w:rPr>
        <w:t>55</w:t>
      </w:r>
      <w:r w:rsidRPr="00200B34">
        <w:rPr>
          <w:color w:val="auto"/>
          <w:lang w:val="en-GB"/>
        </w:rPr>
        <w:t>(5).</w:t>
      </w:r>
      <w:r w:rsidRPr="00200B34">
        <w:rPr>
          <w:lang w:val="en-GB"/>
        </w:rPr>
        <w:t xml:space="preserve"> 1989.</w:t>
      </w:r>
    </w:p>
    <w:p w:rsidR="006217FC" w:rsidRPr="00200B34" w:rsidRDefault="006217FC" w:rsidP="00395D0D">
      <w:pPr>
        <w:rPr>
          <w:lang w:val="en-GB"/>
        </w:rPr>
      </w:pPr>
      <w:r w:rsidRPr="00200B34">
        <w:rPr>
          <w:lang w:val="en-GB"/>
        </w:rPr>
        <w:t xml:space="preserve">Deng, FP, Su, GL, Liu, C, Seasonal Variation Of MODIS Vegetation Indexes And Their Statistical Relationship With Climate Over The </w:t>
      </w:r>
      <w:proofErr w:type="spellStart"/>
      <w:r w:rsidRPr="00200B34">
        <w:rPr>
          <w:lang w:val="en-GB"/>
        </w:rPr>
        <w:t>Subtropic</w:t>
      </w:r>
      <w:proofErr w:type="spellEnd"/>
      <w:r w:rsidRPr="00200B34">
        <w:rPr>
          <w:lang w:val="en-GB"/>
        </w:rPr>
        <w:t xml:space="preserve"> Evergreen Forest In Zhejiang, China, IEEE GEOSCIENCE AND REMOTE SENSING LETTERS, 4, 236-240, 2007.</w:t>
      </w:r>
    </w:p>
    <w:p w:rsidR="006217FC" w:rsidRPr="00200B34" w:rsidRDefault="006217FC" w:rsidP="003973CE">
      <w:pPr>
        <w:rPr>
          <w:lang w:val="en-GB"/>
        </w:rPr>
      </w:pPr>
      <w:r w:rsidRPr="00200B34">
        <w:rPr>
          <w:lang w:val="en-GB"/>
        </w:rPr>
        <w:t xml:space="preserve">Dial, G., Bowen, H., </w:t>
      </w:r>
      <w:proofErr w:type="spellStart"/>
      <w:r w:rsidRPr="00200B34">
        <w:rPr>
          <w:lang w:val="en-GB"/>
        </w:rPr>
        <w:t>Gerlach</w:t>
      </w:r>
      <w:proofErr w:type="spellEnd"/>
      <w:r w:rsidRPr="00200B34">
        <w:rPr>
          <w:lang w:val="en-GB"/>
        </w:rPr>
        <w:t xml:space="preserve">, F., Grodecki, J. and </w:t>
      </w:r>
      <w:proofErr w:type="spellStart"/>
      <w:r w:rsidRPr="00200B34">
        <w:rPr>
          <w:lang w:val="en-GB"/>
        </w:rPr>
        <w:t>Oleszczuk</w:t>
      </w:r>
      <w:proofErr w:type="spellEnd"/>
      <w:r w:rsidRPr="00200B34">
        <w:rPr>
          <w:lang w:val="en-GB"/>
        </w:rPr>
        <w:t xml:space="preserve">, R., </w:t>
      </w:r>
      <w:r w:rsidR="006C44F5">
        <w:rPr>
          <w:lang w:val="en-GB"/>
        </w:rPr>
        <w:t>IKONOS</w:t>
      </w:r>
      <w:r w:rsidR="00116DB8">
        <w:rPr>
          <w:lang w:val="en-GB"/>
        </w:rPr>
        <w:t xml:space="preserve"> </w:t>
      </w:r>
      <w:r w:rsidRPr="00200B34">
        <w:rPr>
          <w:lang w:val="en-GB"/>
        </w:rPr>
        <w:t xml:space="preserve">satellite, imagery and products. </w:t>
      </w:r>
      <w:r w:rsidRPr="00200B34">
        <w:rPr>
          <w:i/>
          <w:lang w:val="en-GB"/>
        </w:rPr>
        <w:t>Remote Sensing of Environment</w:t>
      </w:r>
      <w:r w:rsidRPr="00200B34">
        <w:rPr>
          <w:lang w:val="en-GB"/>
        </w:rPr>
        <w:t xml:space="preserve"> </w:t>
      </w:r>
      <w:r w:rsidRPr="00200B34">
        <w:rPr>
          <w:b/>
          <w:lang w:val="en-GB"/>
        </w:rPr>
        <w:t>88</w:t>
      </w:r>
      <w:r w:rsidRPr="00200B34">
        <w:rPr>
          <w:lang w:val="en-GB"/>
        </w:rPr>
        <w:t>, 23-36. 2003.</w:t>
      </w:r>
    </w:p>
    <w:p w:rsidR="006217FC" w:rsidRPr="00200B34" w:rsidRDefault="006217FC" w:rsidP="003973CE">
      <w:pPr>
        <w:rPr>
          <w:lang w:val="en-GB"/>
        </w:rPr>
      </w:pPr>
      <w:r w:rsidRPr="00200B34">
        <w:rPr>
          <w:lang w:val="en-GB"/>
        </w:rPr>
        <w:t xml:space="preserve">Du, G. and T.S. Yeo. A novel multifractal estimation method and its application to remote image segmentation. IEEE Transactions on Geoscience and Remote Sensing </w:t>
      </w:r>
      <w:r w:rsidRPr="00200B34">
        <w:rPr>
          <w:b/>
          <w:lang w:val="en-GB"/>
        </w:rPr>
        <w:t>40</w:t>
      </w:r>
      <w:r w:rsidRPr="00200B34">
        <w:rPr>
          <w:lang w:val="en-GB"/>
        </w:rPr>
        <w:t>(4), 980-982. 2002.</w:t>
      </w:r>
    </w:p>
    <w:p w:rsidR="006217FC" w:rsidRPr="00200B34" w:rsidRDefault="006217FC" w:rsidP="009D6D4D">
      <w:pPr>
        <w:rPr>
          <w:lang w:val="en-GB"/>
        </w:rPr>
      </w:pPr>
      <w:proofErr w:type="spellStart"/>
      <w:r w:rsidRPr="00200B34">
        <w:rPr>
          <w:lang w:val="en-GB"/>
        </w:rPr>
        <w:lastRenderedPageBreak/>
        <w:t>Evertsz</w:t>
      </w:r>
      <w:proofErr w:type="spellEnd"/>
      <w:r w:rsidRPr="00200B34">
        <w:rPr>
          <w:lang w:val="en-GB"/>
        </w:rPr>
        <w:t xml:space="preserve">, C.J.G., Mandelbrot, </w:t>
      </w:r>
      <w:proofErr w:type="gramStart"/>
      <w:r w:rsidRPr="00200B34">
        <w:rPr>
          <w:lang w:val="en-GB"/>
        </w:rPr>
        <w:t>B.B..</w:t>
      </w:r>
      <w:proofErr w:type="gramEnd"/>
      <w:r w:rsidRPr="00200B34">
        <w:rPr>
          <w:lang w:val="en-GB"/>
        </w:rPr>
        <w:t xml:space="preserve"> In </w:t>
      </w:r>
      <w:r w:rsidRPr="00200B34">
        <w:rPr>
          <w:i/>
          <w:lang w:val="en-GB"/>
        </w:rPr>
        <w:t>Chaos and Fractals: New Frontiers of Science</w:t>
      </w:r>
      <w:r w:rsidRPr="00200B34">
        <w:rPr>
          <w:lang w:val="en-GB"/>
        </w:rPr>
        <w:t xml:space="preserve">, </w:t>
      </w:r>
      <w:proofErr w:type="spellStart"/>
      <w:r w:rsidRPr="00200B34">
        <w:rPr>
          <w:lang w:val="en-GB"/>
        </w:rPr>
        <w:t>Peitgen</w:t>
      </w:r>
      <w:proofErr w:type="spellEnd"/>
      <w:r w:rsidRPr="00200B34">
        <w:rPr>
          <w:lang w:val="en-GB"/>
        </w:rPr>
        <w:t xml:space="preserve">, H., </w:t>
      </w:r>
      <w:proofErr w:type="spellStart"/>
      <w:r w:rsidRPr="00200B34">
        <w:rPr>
          <w:lang w:val="en-GB"/>
        </w:rPr>
        <w:t>Jurgens</w:t>
      </w:r>
      <w:proofErr w:type="spellEnd"/>
      <w:r w:rsidRPr="00200B34">
        <w:rPr>
          <w:lang w:val="en-GB"/>
        </w:rPr>
        <w:t xml:space="preserve">, H. and </w:t>
      </w:r>
      <w:proofErr w:type="spellStart"/>
      <w:r w:rsidRPr="00200B34">
        <w:rPr>
          <w:lang w:val="en-GB"/>
        </w:rPr>
        <w:t>Saupe</w:t>
      </w:r>
      <w:proofErr w:type="spellEnd"/>
      <w:r w:rsidRPr="00200B34">
        <w:rPr>
          <w:lang w:val="en-GB"/>
        </w:rPr>
        <w:t xml:space="preserve"> Springer-</w:t>
      </w:r>
      <w:proofErr w:type="spellStart"/>
      <w:r w:rsidRPr="00200B34">
        <w:rPr>
          <w:lang w:val="en-GB"/>
        </w:rPr>
        <w:t>Verlag</w:t>
      </w:r>
      <w:proofErr w:type="spellEnd"/>
      <w:r w:rsidRPr="00200B34">
        <w:rPr>
          <w:lang w:val="en-GB"/>
        </w:rPr>
        <w:t xml:space="preserve"> D., Eds., New York, 921. 1992.</w:t>
      </w:r>
    </w:p>
    <w:p w:rsidR="00D43B49" w:rsidRPr="00200B34" w:rsidRDefault="00D23011" w:rsidP="00D23011">
      <w:pPr>
        <w:rPr>
          <w:rFonts w:cs="Arial"/>
          <w:lang w:val="en-GB"/>
        </w:rPr>
      </w:pPr>
      <w:proofErr w:type="spellStart"/>
      <w:r w:rsidRPr="00200B34">
        <w:rPr>
          <w:rFonts w:cs="Arial"/>
          <w:lang w:val="en-GB"/>
        </w:rPr>
        <w:t>Feder</w:t>
      </w:r>
      <w:proofErr w:type="spellEnd"/>
      <w:r w:rsidRPr="00200B34">
        <w:rPr>
          <w:rFonts w:cs="Arial"/>
          <w:lang w:val="en-GB"/>
        </w:rPr>
        <w:t xml:space="preserve">, J. Fractals. Plenum Press, New York, </w:t>
      </w:r>
      <w:proofErr w:type="gramStart"/>
      <w:r w:rsidRPr="00200B34">
        <w:rPr>
          <w:rFonts w:cs="Arial"/>
          <w:lang w:val="en-GB"/>
        </w:rPr>
        <w:t>283pp.,</w:t>
      </w:r>
      <w:proofErr w:type="gramEnd"/>
      <w:r w:rsidRPr="00200B34">
        <w:rPr>
          <w:rFonts w:cs="Arial"/>
          <w:lang w:val="en-GB"/>
        </w:rPr>
        <w:t xml:space="preserve"> 1988.</w:t>
      </w:r>
    </w:p>
    <w:p w:rsidR="006217FC" w:rsidRDefault="006217FC" w:rsidP="009D6D4D">
      <w:pPr>
        <w:rPr>
          <w:lang w:val="en-GB"/>
        </w:rPr>
      </w:pPr>
      <w:proofErr w:type="spellStart"/>
      <w:r w:rsidRPr="00200B34">
        <w:rPr>
          <w:lang w:val="en-GB"/>
        </w:rPr>
        <w:t>Fioravanti</w:t>
      </w:r>
      <w:proofErr w:type="spellEnd"/>
      <w:r w:rsidRPr="00200B34">
        <w:rPr>
          <w:lang w:val="en-GB"/>
        </w:rPr>
        <w:t xml:space="preserve">, S., </w:t>
      </w:r>
      <w:r w:rsidRPr="00200B34">
        <w:rPr>
          <w:i/>
          <w:iCs/>
          <w:lang w:val="en-GB"/>
        </w:rPr>
        <w:t>Multifractals: theory and application to image texture recognition.</w:t>
      </w:r>
      <w:r w:rsidRPr="00200B34">
        <w:rPr>
          <w:lang w:val="en-GB"/>
        </w:rPr>
        <w:t xml:space="preserve"> In “Fractals in Geosciences and Remote </w:t>
      </w:r>
      <w:proofErr w:type="gramStart"/>
      <w:r w:rsidRPr="00200B34">
        <w:rPr>
          <w:lang w:val="en-GB"/>
        </w:rPr>
        <w:t>Sensing</w:t>
      </w:r>
      <w:proofErr w:type="gramEnd"/>
      <w:r w:rsidRPr="00200B34">
        <w:rPr>
          <w:lang w:val="en-GB"/>
        </w:rPr>
        <w:t>”, Proceedings of a joint JRC/</w:t>
      </w:r>
      <w:proofErr w:type="spellStart"/>
      <w:r w:rsidRPr="00200B34">
        <w:rPr>
          <w:lang w:val="en-GB"/>
        </w:rPr>
        <w:t>EARSeL</w:t>
      </w:r>
      <w:proofErr w:type="spellEnd"/>
      <w:r w:rsidRPr="00200B34">
        <w:rPr>
          <w:lang w:val="en-GB"/>
        </w:rPr>
        <w:t xml:space="preserve"> Expert meeting. </w:t>
      </w:r>
      <w:proofErr w:type="spellStart"/>
      <w:r w:rsidRPr="00200B34">
        <w:rPr>
          <w:lang w:val="en-GB"/>
        </w:rPr>
        <w:t>Ispra</w:t>
      </w:r>
      <w:proofErr w:type="spellEnd"/>
      <w:r w:rsidRPr="00200B34">
        <w:rPr>
          <w:lang w:val="en-GB"/>
        </w:rPr>
        <w:t>. Italy, 14 – 15 April 1994.</w:t>
      </w:r>
    </w:p>
    <w:p w:rsidR="00BD3976" w:rsidRPr="00200B34" w:rsidRDefault="00BD3976" w:rsidP="009D6D4D">
      <w:pPr>
        <w:rPr>
          <w:lang w:val="en-GB"/>
        </w:rPr>
      </w:pPr>
      <w:r w:rsidRPr="00BD3976">
        <w:rPr>
          <w:highlight w:val="yellow"/>
          <w:lang w:val="en-GB"/>
        </w:rPr>
        <w:t xml:space="preserve">Gagnon, J.S., Lovejoy, S., </w:t>
      </w:r>
      <w:proofErr w:type="spellStart"/>
      <w:r w:rsidRPr="00BD3976">
        <w:rPr>
          <w:highlight w:val="yellow"/>
          <w:lang w:val="en-GB"/>
        </w:rPr>
        <w:t>Schertzer</w:t>
      </w:r>
      <w:proofErr w:type="spellEnd"/>
      <w:r w:rsidRPr="00BD3976">
        <w:rPr>
          <w:highlight w:val="yellow"/>
          <w:lang w:val="en-GB"/>
        </w:rPr>
        <w:t xml:space="preserve">, D., 2003. Multifractal surfaces and terrestrial topography. </w:t>
      </w:r>
      <w:proofErr w:type="spellStart"/>
      <w:r w:rsidRPr="00BD3976">
        <w:rPr>
          <w:highlight w:val="yellow"/>
          <w:lang w:val="en-GB"/>
        </w:rPr>
        <w:t>Europhys</w:t>
      </w:r>
      <w:proofErr w:type="spellEnd"/>
      <w:r w:rsidRPr="00BD3976">
        <w:rPr>
          <w:highlight w:val="yellow"/>
          <w:lang w:val="en-GB"/>
        </w:rPr>
        <w:t>. Lett. 62, 801-807.</w:t>
      </w:r>
    </w:p>
    <w:p w:rsidR="006217FC" w:rsidRDefault="006217FC" w:rsidP="00791E25">
      <w:pPr>
        <w:rPr>
          <w:color w:val="auto"/>
          <w:lang w:val="en-GB"/>
        </w:rPr>
      </w:pPr>
      <w:proofErr w:type="spellStart"/>
      <w:r w:rsidRPr="00200B34">
        <w:rPr>
          <w:color w:val="auto"/>
          <w:lang w:val="en-GB"/>
        </w:rPr>
        <w:t>Gaonac’h</w:t>
      </w:r>
      <w:proofErr w:type="spellEnd"/>
      <w:r w:rsidRPr="00200B34">
        <w:rPr>
          <w:color w:val="auto"/>
          <w:lang w:val="en-GB"/>
        </w:rPr>
        <w:t xml:space="preserve">, H., Lovejoy, S., and </w:t>
      </w:r>
      <w:proofErr w:type="spellStart"/>
      <w:r w:rsidRPr="00200B34">
        <w:rPr>
          <w:color w:val="auto"/>
          <w:lang w:val="en-GB"/>
        </w:rPr>
        <w:t>Schertzer</w:t>
      </w:r>
      <w:proofErr w:type="spellEnd"/>
      <w:r w:rsidRPr="00200B34">
        <w:rPr>
          <w:color w:val="auto"/>
          <w:lang w:val="en-GB"/>
        </w:rPr>
        <w:t xml:space="preserve">, D.: Resolution dependence of infrared imagery of active thermal features at Kilauea volcano. Int. J. </w:t>
      </w:r>
      <w:proofErr w:type="spellStart"/>
      <w:r w:rsidRPr="00200B34">
        <w:rPr>
          <w:color w:val="auto"/>
          <w:lang w:val="en-GB"/>
        </w:rPr>
        <w:t>Rem.Sens</w:t>
      </w:r>
      <w:proofErr w:type="spellEnd"/>
      <w:r w:rsidRPr="00200B34">
        <w:rPr>
          <w:color w:val="auto"/>
          <w:lang w:val="en-GB"/>
        </w:rPr>
        <w:t>., 24, 2323-2324, 2003.</w:t>
      </w:r>
    </w:p>
    <w:p w:rsidR="00797542" w:rsidRPr="00702FA1" w:rsidRDefault="00797542" w:rsidP="00797542">
      <w:pPr>
        <w:spacing w:line="480" w:lineRule="auto"/>
        <w:ind w:left="709" w:hanging="709"/>
        <w:rPr>
          <w:szCs w:val="24"/>
          <w:lang w:val="en-US"/>
        </w:rPr>
      </w:pPr>
      <w:proofErr w:type="spellStart"/>
      <w:r w:rsidRPr="00797542">
        <w:rPr>
          <w:szCs w:val="24"/>
          <w:highlight w:val="yellow"/>
          <w:lang w:val="en-US"/>
        </w:rPr>
        <w:t>Gouyet</w:t>
      </w:r>
      <w:proofErr w:type="spellEnd"/>
      <w:r w:rsidRPr="00797542">
        <w:rPr>
          <w:szCs w:val="24"/>
          <w:highlight w:val="yellow"/>
          <w:lang w:val="en-US"/>
        </w:rPr>
        <w:t xml:space="preserve"> JF ((1996) Physics and fractal structures. (Springer-</w:t>
      </w:r>
      <w:proofErr w:type="spellStart"/>
      <w:r w:rsidRPr="00797542">
        <w:rPr>
          <w:szCs w:val="24"/>
          <w:highlight w:val="yellow"/>
          <w:lang w:val="en-US"/>
        </w:rPr>
        <w:t>Verlag</w:t>
      </w:r>
      <w:proofErr w:type="spellEnd"/>
      <w:r w:rsidRPr="00797542">
        <w:rPr>
          <w:szCs w:val="24"/>
          <w:highlight w:val="yellow"/>
          <w:lang w:val="en-US"/>
        </w:rPr>
        <w:t>: New York)</w:t>
      </w:r>
    </w:p>
    <w:p w:rsidR="006217FC" w:rsidRPr="00200B34" w:rsidRDefault="006217FC" w:rsidP="009D6D4D">
      <w:pPr>
        <w:rPr>
          <w:lang w:val="en-GB"/>
        </w:rPr>
      </w:pPr>
      <w:r w:rsidRPr="00200B34">
        <w:rPr>
          <w:lang w:val="en-GB"/>
        </w:rPr>
        <w:t xml:space="preserve">Halsey, T.C., Jensen, M.H., </w:t>
      </w:r>
      <w:proofErr w:type="spellStart"/>
      <w:r w:rsidRPr="00200B34">
        <w:rPr>
          <w:lang w:val="en-GB"/>
        </w:rPr>
        <w:t>Kadanoff</w:t>
      </w:r>
      <w:proofErr w:type="spellEnd"/>
      <w:r w:rsidRPr="00200B34">
        <w:rPr>
          <w:lang w:val="en-GB"/>
        </w:rPr>
        <w:t xml:space="preserve">, L.P., </w:t>
      </w:r>
      <w:proofErr w:type="spellStart"/>
      <w:r w:rsidRPr="00200B34">
        <w:rPr>
          <w:lang w:val="en-GB"/>
        </w:rPr>
        <w:t>Procaccia</w:t>
      </w:r>
      <w:proofErr w:type="spellEnd"/>
      <w:r w:rsidRPr="00200B34">
        <w:rPr>
          <w:lang w:val="en-GB"/>
        </w:rPr>
        <w:t xml:space="preserve">, I. and </w:t>
      </w:r>
      <w:proofErr w:type="spellStart"/>
      <w:r w:rsidRPr="00200B34">
        <w:rPr>
          <w:lang w:val="en-GB"/>
        </w:rPr>
        <w:t>Shraiman</w:t>
      </w:r>
      <w:proofErr w:type="spellEnd"/>
      <w:r w:rsidRPr="00200B34">
        <w:rPr>
          <w:lang w:val="en-GB"/>
        </w:rPr>
        <w:t xml:space="preserve">, </w:t>
      </w:r>
      <w:proofErr w:type="gramStart"/>
      <w:r w:rsidRPr="00200B34">
        <w:rPr>
          <w:lang w:val="en-GB"/>
        </w:rPr>
        <w:t>B.I..</w:t>
      </w:r>
      <w:proofErr w:type="gramEnd"/>
      <w:r w:rsidRPr="00200B34">
        <w:rPr>
          <w:lang w:val="en-GB"/>
        </w:rPr>
        <w:t xml:space="preserve"> Fractal measures and their singularities: the characterization of strange sets. </w:t>
      </w:r>
      <w:r w:rsidRPr="00200B34">
        <w:rPr>
          <w:i/>
          <w:lang w:val="en-GB"/>
        </w:rPr>
        <w:t>Phys. Rev. A</w:t>
      </w:r>
      <w:r w:rsidRPr="00200B34">
        <w:rPr>
          <w:lang w:val="en-GB"/>
        </w:rPr>
        <w:t xml:space="preserve"> </w:t>
      </w:r>
      <w:r w:rsidRPr="00200B34">
        <w:rPr>
          <w:b/>
          <w:lang w:val="en-GB"/>
        </w:rPr>
        <w:t>33</w:t>
      </w:r>
      <w:r w:rsidRPr="00200B34">
        <w:rPr>
          <w:lang w:val="en-GB"/>
        </w:rPr>
        <w:t>, 1141-1151. 1986.</w:t>
      </w:r>
    </w:p>
    <w:p w:rsidR="006217FC" w:rsidRPr="00200B34" w:rsidRDefault="006217FC" w:rsidP="00AA76B2">
      <w:pPr>
        <w:rPr>
          <w:color w:val="auto"/>
          <w:lang w:val="en-GB"/>
        </w:rPr>
      </w:pPr>
      <w:r w:rsidRPr="00200B34">
        <w:rPr>
          <w:color w:val="auto"/>
          <w:lang w:val="en-GB"/>
        </w:rPr>
        <w:t xml:space="preserve">Harvey, D.C., </w:t>
      </w:r>
      <w:proofErr w:type="spellStart"/>
      <w:r w:rsidRPr="00200B34">
        <w:rPr>
          <w:color w:val="auto"/>
          <w:lang w:val="en-GB"/>
        </w:rPr>
        <w:t>Gaonac’h</w:t>
      </w:r>
      <w:proofErr w:type="spellEnd"/>
      <w:r w:rsidRPr="00200B34">
        <w:rPr>
          <w:color w:val="auto"/>
          <w:lang w:val="en-GB"/>
        </w:rPr>
        <w:t xml:space="preserve">, H., Lovejoy, S. and </w:t>
      </w:r>
      <w:proofErr w:type="spellStart"/>
      <w:r w:rsidRPr="00200B34">
        <w:rPr>
          <w:color w:val="auto"/>
          <w:lang w:val="en-GB"/>
        </w:rPr>
        <w:t>Sxhertzer</w:t>
      </w:r>
      <w:proofErr w:type="spellEnd"/>
      <w:r w:rsidRPr="00200B34">
        <w:rPr>
          <w:color w:val="auto"/>
          <w:lang w:val="en-GB"/>
        </w:rPr>
        <w:t>, D</w:t>
      </w:r>
      <w:proofErr w:type="gramStart"/>
      <w:r w:rsidRPr="00200B34">
        <w:rPr>
          <w:color w:val="auto"/>
          <w:lang w:val="en-GB"/>
        </w:rPr>
        <w:t>. :</w:t>
      </w:r>
      <w:proofErr w:type="gramEnd"/>
      <w:r w:rsidRPr="00200B34">
        <w:rPr>
          <w:color w:val="auto"/>
          <w:lang w:val="en-GB"/>
        </w:rPr>
        <w:t xml:space="preserve"> </w:t>
      </w:r>
      <w:proofErr w:type="spellStart"/>
      <w:r w:rsidRPr="00200B34">
        <w:rPr>
          <w:color w:val="auto"/>
          <w:lang w:val="en-GB"/>
        </w:rPr>
        <w:t>Multrifractal</w:t>
      </w:r>
      <w:proofErr w:type="spellEnd"/>
      <w:r w:rsidRPr="00200B34">
        <w:rPr>
          <w:color w:val="auto"/>
          <w:lang w:val="en-GB"/>
        </w:rPr>
        <w:t xml:space="preserve"> characterization of remotely sensed volcanic features: a case study from Kilauea volcano, Hawaii, Fractals, 10, 265-274, 2002.</w:t>
      </w:r>
    </w:p>
    <w:p w:rsidR="006217FC" w:rsidRPr="00200B34" w:rsidRDefault="006217FC" w:rsidP="009D6D4D">
      <w:pPr>
        <w:rPr>
          <w:lang w:val="en-GB"/>
        </w:rPr>
      </w:pPr>
      <w:r w:rsidRPr="00200B34">
        <w:rPr>
          <w:lang w:val="en-GB"/>
        </w:rPr>
        <w:t xml:space="preserve">Hirata, T. and </w:t>
      </w:r>
      <w:proofErr w:type="spellStart"/>
      <w:r w:rsidRPr="00200B34">
        <w:rPr>
          <w:lang w:val="en-GB"/>
        </w:rPr>
        <w:t>Imoto</w:t>
      </w:r>
      <w:proofErr w:type="spellEnd"/>
      <w:r w:rsidRPr="00200B34">
        <w:rPr>
          <w:lang w:val="en-GB"/>
        </w:rPr>
        <w:t xml:space="preserve">, M., </w:t>
      </w:r>
      <w:r w:rsidRPr="00200B34">
        <w:rPr>
          <w:i/>
          <w:iCs/>
          <w:lang w:val="en-GB"/>
        </w:rPr>
        <w:t>Multifractal analysis of spatial distribution of micro-earthquakes in the Kanto region</w:t>
      </w:r>
      <w:r w:rsidRPr="00200B34">
        <w:rPr>
          <w:lang w:val="en-GB"/>
        </w:rPr>
        <w:t xml:space="preserve">, </w:t>
      </w:r>
      <w:proofErr w:type="spellStart"/>
      <w:r w:rsidRPr="00200B34">
        <w:rPr>
          <w:lang w:val="en-GB"/>
        </w:rPr>
        <w:t>Geophys</w:t>
      </w:r>
      <w:proofErr w:type="spellEnd"/>
      <w:r w:rsidRPr="00200B34">
        <w:rPr>
          <w:lang w:val="en-GB"/>
        </w:rPr>
        <w:t xml:space="preserve">. J. Int. </w:t>
      </w:r>
      <w:r w:rsidRPr="00200B34">
        <w:rPr>
          <w:b/>
          <w:bCs/>
          <w:lang w:val="en-GB"/>
        </w:rPr>
        <w:t>107</w:t>
      </w:r>
      <w:r w:rsidRPr="00200B34">
        <w:rPr>
          <w:lang w:val="en-GB"/>
        </w:rPr>
        <w:t>. 1991.</w:t>
      </w:r>
    </w:p>
    <w:p w:rsidR="00D42E82" w:rsidRPr="00200B34" w:rsidRDefault="00D42E82" w:rsidP="009D6D4D">
      <w:pPr>
        <w:rPr>
          <w:lang w:val="en-GB"/>
        </w:rPr>
      </w:pPr>
      <w:proofErr w:type="spellStart"/>
      <w:r w:rsidRPr="00200B34">
        <w:rPr>
          <w:lang w:val="en-GB"/>
        </w:rPr>
        <w:t>Huete</w:t>
      </w:r>
      <w:proofErr w:type="spellEnd"/>
      <w:r w:rsidRPr="00200B34">
        <w:rPr>
          <w:lang w:val="en-GB"/>
        </w:rPr>
        <w:t xml:space="preserve">, A., Miura, T., Yoshioka, H., </w:t>
      </w:r>
      <w:proofErr w:type="spellStart"/>
      <w:r w:rsidRPr="00200B34">
        <w:rPr>
          <w:lang w:val="en-GB"/>
        </w:rPr>
        <w:t>Ratana</w:t>
      </w:r>
      <w:proofErr w:type="spellEnd"/>
      <w:r w:rsidRPr="00200B34">
        <w:rPr>
          <w:lang w:val="en-GB"/>
        </w:rPr>
        <w:t xml:space="preserve">, P. and </w:t>
      </w:r>
      <w:proofErr w:type="spellStart"/>
      <w:r w:rsidRPr="00200B34">
        <w:rPr>
          <w:lang w:val="en-GB"/>
        </w:rPr>
        <w:t>Broich</w:t>
      </w:r>
      <w:proofErr w:type="spellEnd"/>
      <w:r w:rsidRPr="00200B34">
        <w:rPr>
          <w:lang w:val="en-GB"/>
        </w:rPr>
        <w:t xml:space="preserve">, M., </w:t>
      </w:r>
      <w:r w:rsidRPr="00200B34">
        <w:rPr>
          <w:i/>
          <w:lang w:val="en-GB"/>
        </w:rPr>
        <w:t xml:space="preserve">Indices of Vegetation Activity </w:t>
      </w:r>
      <w:r w:rsidRPr="00200B34">
        <w:rPr>
          <w:lang w:val="en-GB"/>
        </w:rPr>
        <w:t xml:space="preserve">in </w:t>
      </w:r>
      <w:r w:rsidR="003E24DF" w:rsidRPr="00200B34">
        <w:rPr>
          <w:lang w:val="en-GB"/>
        </w:rPr>
        <w:t>“</w:t>
      </w:r>
      <w:r w:rsidRPr="00200B34">
        <w:rPr>
          <w:lang w:val="en-GB"/>
        </w:rPr>
        <w:t>Biophysical Applications of Satellite Remote Sensing</w:t>
      </w:r>
      <w:r w:rsidR="003E24DF" w:rsidRPr="00200B34">
        <w:rPr>
          <w:lang w:val="en-GB"/>
        </w:rPr>
        <w:t>”</w:t>
      </w:r>
      <w:r w:rsidRPr="00200B34">
        <w:rPr>
          <w:lang w:val="en-GB"/>
        </w:rPr>
        <w:t>. Jonathan M. Hanes Editor, Springer, 2014.</w:t>
      </w:r>
    </w:p>
    <w:p w:rsidR="006217FC" w:rsidRPr="00200B34" w:rsidRDefault="006217FC" w:rsidP="009D6D4D">
      <w:pPr>
        <w:rPr>
          <w:lang w:val="en-GB"/>
        </w:rPr>
      </w:pPr>
      <w:proofErr w:type="spellStart"/>
      <w:r w:rsidRPr="00200B34">
        <w:rPr>
          <w:lang w:val="en-GB"/>
        </w:rPr>
        <w:t>Kravchenko</w:t>
      </w:r>
      <w:proofErr w:type="spellEnd"/>
      <w:r w:rsidRPr="00200B34">
        <w:rPr>
          <w:lang w:val="en-GB"/>
        </w:rPr>
        <w:t xml:space="preserve">, A.N., Boast, C.W. and Bullock, D.G., </w:t>
      </w:r>
      <w:r w:rsidRPr="00200B34">
        <w:rPr>
          <w:i/>
          <w:iCs/>
          <w:lang w:val="en-GB"/>
        </w:rPr>
        <w:t>Multifractal analysis of soil spatial variability</w:t>
      </w:r>
      <w:r w:rsidRPr="00200B34">
        <w:rPr>
          <w:lang w:val="en-GB"/>
        </w:rPr>
        <w:t xml:space="preserve">, </w:t>
      </w:r>
      <w:proofErr w:type="spellStart"/>
      <w:r w:rsidRPr="00200B34">
        <w:rPr>
          <w:i/>
          <w:lang w:val="en-GB"/>
        </w:rPr>
        <w:t>Agron</w:t>
      </w:r>
      <w:proofErr w:type="spellEnd"/>
      <w:r w:rsidRPr="00200B34">
        <w:rPr>
          <w:i/>
          <w:lang w:val="en-GB"/>
        </w:rPr>
        <w:t>. J.</w:t>
      </w:r>
      <w:r w:rsidRPr="00200B34">
        <w:rPr>
          <w:lang w:val="en-GB"/>
        </w:rPr>
        <w:t xml:space="preserve"> </w:t>
      </w:r>
      <w:r w:rsidRPr="00200B34">
        <w:rPr>
          <w:b/>
          <w:bCs/>
          <w:lang w:val="en-GB"/>
        </w:rPr>
        <w:t>91</w:t>
      </w:r>
      <w:r w:rsidRPr="00200B34">
        <w:rPr>
          <w:lang w:val="en-GB"/>
        </w:rPr>
        <w:t>. 1999.</w:t>
      </w:r>
    </w:p>
    <w:p w:rsidR="006217FC" w:rsidRPr="00200B34" w:rsidRDefault="006217FC" w:rsidP="00934D0E">
      <w:pPr>
        <w:jc w:val="left"/>
        <w:rPr>
          <w:color w:val="auto"/>
          <w:lang w:val="en-GB"/>
        </w:rPr>
      </w:pPr>
      <w:proofErr w:type="spellStart"/>
      <w:r w:rsidRPr="00200B34">
        <w:rPr>
          <w:color w:val="auto"/>
          <w:lang w:val="en-GB"/>
        </w:rPr>
        <w:t>Laferrière</w:t>
      </w:r>
      <w:proofErr w:type="spellEnd"/>
      <w:r w:rsidRPr="00200B34">
        <w:rPr>
          <w:color w:val="auto"/>
          <w:lang w:val="en-GB"/>
        </w:rPr>
        <w:t xml:space="preserve">, A. and </w:t>
      </w:r>
      <w:proofErr w:type="spellStart"/>
      <w:r w:rsidRPr="00200B34">
        <w:rPr>
          <w:color w:val="auto"/>
          <w:lang w:val="en-GB"/>
        </w:rPr>
        <w:t>Gaonac’h</w:t>
      </w:r>
      <w:proofErr w:type="spellEnd"/>
      <w:r w:rsidRPr="00200B34">
        <w:rPr>
          <w:color w:val="auto"/>
          <w:lang w:val="en-GB"/>
        </w:rPr>
        <w:t xml:space="preserve">, H.: Multifractal properties of visible reflectance fields from basaltic volcanoes, </w:t>
      </w:r>
      <w:proofErr w:type="spellStart"/>
      <w:proofErr w:type="gramStart"/>
      <w:r w:rsidRPr="00200B34">
        <w:rPr>
          <w:color w:val="auto"/>
          <w:lang w:val="en-GB"/>
        </w:rPr>
        <w:t>J.Geophys.Res</w:t>
      </w:r>
      <w:proofErr w:type="spellEnd"/>
      <w:r w:rsidRPr="00200B34">
        <w:rPr>
          <w:color w:val="auto"/>
          <w:lang w:val="en-GB"/>
        </w:rPr>
        <w:t>.,</w:t>
      </w:r>
      <w:proofErr w:type="gramEnd"/>
      <w:r w:rsidRPr="00200B34">
        <w:rPr>
          <w:color w:val="auto"/>
          <w:lang w:val="en-GB"/>
        </w:rPr>
        <w:t xml:space="preserve"> 104(B3), 5115-5126, 1999.</w:t>
      </w:r>
    </w:p>
    <w:p w:rsidR="006217FC" w:rsidRPr="00200B34" w:rsidRDefault="006217FC" w:rsidP="00D15F48">
      <w:pPr>
        <w:rPr>
          <w:lang w:val="en-GB"/>
        </w:rPr>
      </w:pPr>
      <w:r w:rsidRPr="00200B34">
        <w:rPr>
          <w:lang w:val="en-GB"/>
        </w:rPr>
        <w:t xml:space="preserve">Lam, N.S. and De Cola, L., </w:t>
      </w:r>
      <w:r w:rsidRPr="00200B34">
        <w:rPr>
          <w:i/>
          <w:iCs/>
          <w:lang w:val="en-GB"/>
        </w:rPr>
        <w:t>Fractals in Geography</w:t>
      </w:r>
      <w:r w:rsidRPr="00200B34">
        <w:rPr>
          <w:lang w:val="en-GB"/>
        </w:rPr>
        <w:t>, Prentice Hall, Englewood Cliffs, New Jersey. 1993.</w:t>
      </w:r>
    </w:p>
    <w:p w:rsidR="006217FC" w:rsidRDefault="006217FC" w:rsidP="003973CE">
      <w:pPr>
        <w:rPr>
          <w:lang w:val="en-GB"/>
        </w:rPr>
      </w:pPr>
      <w:r w:rsidRPr="00200B34">
        <w:rPr>
          <w:lang w:val="en-GB"/>
        </w:rPr>
        <w:t xml:space="preserve">Lam, N.S., </w:t>
      </w:r>
      <w:r w:rsidRPr="00200B34">
        <w:rPr>
          <w:i/>
          <w:iCs/>
          <w:lang w:val="en-GB"/>
        </w:rPr>
        <w:t xml:space="preserve">Description and measurement of </w:t>
      </w:r>
      <w:r w:rsidR="004C54D3">
        <w:rPr>
          <w:i/>
          <w:iCs/>
          <w:lang w:val="en-GB"/>
        </w:rPr>
        <w:t xml:space="preserve">Landsat-7 </w:t>
      </w:r>
      <w:r w:rsidRPr="00200B34">
        <w:rPr>
          <w:i/>
          <w:iCs/>
          <w:lang w:val="en-GB"/>
        </w:rPr>
        <w:t>TM images using fractals</w:t>
      </w:r>
      <w:r w:rsidRPr="00200B34">
        <w:rPr>
          <w:lang w:val="en-GB"/>
        </w:rPr>
        <w:t xml:space="preserve">. </w:t>
      </w:r>
      <w:r w:rsidRPr="00200B34">
        <w:rPr>
          <w:color w:val="auto"/>
          <w:lang w:val="en-GB"/>
        </w:rPr>
        <w:t xml:space="preserve">Photogrammetric Engineering and Remote Sensing </w:t>
      </w:r>
      <w:r w:rsidRPr="00200B34">
        <w:rPr>
          <w:b/>
          <w:bCs/>
          <w:color w:val="auto"/>
          <w:lang w:val="en-GB"/>
        </w:rPr>
        <w:t>56</w:t>
      </w:r>
      <w:r w:rsidRPr="00200B34">
        <w:rPr>
          <w:color w:val="auto"/>
          <w:lang w:val="en-GB"/>
        </w:rPr>
        <w:t xml:space="preserve">(2), </w:t>
      </w:r>
      <w:r w:rsidRPr="00200B34">
        <w:rPr>
          <w:lang w:val="en-GB"/>
        </w:rPr>
        <w:t>1990.</w:t>
      </w:r>
    </w:p>
    <w:p w:rsidR="0051240E" w:rsidRPr="00200B34" w:rsidRDefault="0051240E" w:rsidP="003973CE">
      <w:pPr>
        <w:rPr>
          <w:lang w:val="en-GB"/>
        </w:rPr>
      </w:pPr>
      <w:proofErr w:type="spellStart"/>
      <w:r w:rsidRPr="00921217">
        <w:rPr>
          <w:highlight w:val="yellow"/>
          <w:lang w:val="fr-FR"/>
        </w:rPr>
        <w:lastRenderedPageBreak/>
        <w:t>Lavallée</w:t>
      </w:r>
      <w:proofErr w:type="spellEnd"/>
      <w:r w:rsidRPr="00921217">
        <w:rPr>
          <w:highlight w:val="yellow"/>
          <w:lang w:val="fr-FR"/>
        </w:rPr>
        <w:t xml:space="preserve">, D., </w:t>
      </w:r>
      <w:proofErr w:type="spellStart"/>
      <w:r w:rsidRPr="00921217">
        <w:rPr>
          <w:highlight w:val="yellow"/>
          <w:lang w:val="fr-FR"/>
        </w:rPr>
        <w:t>Schertzer</w:t>
      </w:r>
      <w:proofErr w:type="spellEnd"/>
      <w:r w:rsidRPr="00921217">
        <w:rPr>
          <w:highlight w:val="yellow"/>
          <w:lang w:val="fr-FR"/>
        </w:rPr>
        <w:t xml:space="preserve">, D., </w:t>
      </w:r>
      <w:proofErr w:type="spellStart"/>
      <w:r w:rsidRPr="00921217">
        <w:rPr>
          <w:highlight w:val="yellow"/>
          <w:lang w:val="fr-FR"/>
        </w:rPr>
        <w:t>Lovejoy</w:t>
      </w:r>
      <w:proofErr w:type="spellEnd"/>
      <w:r w:rsidRPr="00921217">
        <w:rPr>
          <w:highlight w:val="yellow"/>
          <w:lang w:val="fr-FR"/>
        </w:rPr>
        <w:t xml:space="preserve">, S.,  1991.  </w:t>
      </w:r>
      <w:r w:rsidRPr="0051240E">
        <w:rPr>
          <w:highlight w:val="yellow"/>
          <w:lang w:val="en-GB"/>
        </w:rPr>
        <w:t xml:space="preserve">On the determination of the </w:t>
      </w:r>
      <w:proofErr w:type="spellStart"/>
      <w:r w:rsidRPr="0051240E">
        <w:rPr>
          <w:highlight w:val="yellow"/>
          <w:lang w:val="en-GB"/>
        </w:rPr>
        <w:t>codimension</w:t>
      </w:r>
      <w:proofErr w:type="spellEnd"/>
      <w:r w:rsidRPr="0051240E">
        <w:rPr>
          <w:highlight w:val="yellow"/>
          <w:lang w:val="en-GB"/>
        </w:rPr>
        <w:t xml:space="preserve"> function. In </w:t>
      </w:r>
      <w:proofErr w:type="spellStart"/>
      <w:r w:rsidRPr="0051240E">
        <w:rPr>
          <w:highlight w:val="yellow"/>
          <w:lang w:val="en-GB"/>
        </w:rPr>
        <w:t>Schertzer</w:t>
      </w:r>
      <w:proofErr w:type="spellEnd"/>
      <w:r w:rsidRPr="0051240E">
        <w:rPr>
          <w:highlight w:val="yellow"/>
          <w:lang w:val="en-GB"/>
        </w:rPr>
        <w:t xml:space="preserve">, D., Lovejoy, S., (Eds.), Non-Linear Variability in Geophysics,   Springer Netherlands: Dordrecht, </w:t>
      </w:r>
      <w:proofErr w:type="gramStart"/>
      <w:r w:rsidRPr="0051240E">
        <w:rPr>
          <w:highlight w:val="yellow"/>
          <w:lang w:val="en-GB"/>
        </w:rPr>
        <w:t>The</w:t>
      </w:r>
      <w:proofErr w:type="gramEnd"/>
      <w:r w:rsidRPr="0051240E">
        <w:rPr>
          <w:highlight w:val="yellow"/>
          <w:lang w:val="en-GB"/>
        </w:rPr>
        <w:t xml:space="preserve"> Netherlands. pp. 99–109.</w:t>
      </w:r>
    </w:p>
    <w:p w:rsidR="006217FC" w:rsidRPr="00200B34" w:rsidRDefault="006217FC" w:rsidP="00DA22AF">
      <w:pPr>
        <w:rPr>
          <w:color w:val="auto"/>
          <w:lang w:val="en-GB"/>
        </w:rPr>
      </w:pPr>
      <w:r w:rsidRPr="00200B34">
        <w:rPr>
          <w:color w:val="auto"/>
          <w:lang w:val="en-GB"/>
        </w:rPr>
        <w:t xml:space="preserve">Lovejoy, S., </w:t>
      </w:r>
      <w:proofErr w:type="spellStart"/>
      <w:r w:rsidRPr="00200B34">
        <w:rPr>
          <w:color w:val="auto"/>
          <w:lang w:val="en-GB"/>
        </w:rPr>
        <w:t>Pecknold</w:t>
      </w:r>
      <w:proofErr w:type="spellEnd"/>
      <w:r w:rsidRPr="00200B34">
        <w:rPr>
          <w:color w:val="auto"/>
          <w:lang w:val="en-GB"/>
        </w:rPr>
        <w:t xml:space="preserve">, S., and </w:t>
      </w:r>
      <w:proofErr w:type="spellStart"/>
      <w:r w:rsidRPr="00200B34">
        <w:rPr>
          <w:color w:val="auto"/>
          <w:lang w:val="en-GB"/>
        </w:rPr>
        <w:t>Schertzer</w:t>
      </w:r>
      <w:proofErr w:type="spellEnd"/>
      <w:r w:rsidRPr="00200B34">
        <w:rPr>
          <w:color w:val="auto"/>
          <w:lang w:val="en-GB"/>
        </w:rPr>
        <w:t xml:space="preserve">, D.: Stratified multifractal magnetization and surface geomagnetic fields-I. Spectral analysis and modelling, </w:t>
      </w:r>
      <w:proofErr w:type="spellStart"/>
      <w:r w:rsidRPr="00200B34">
        <w:rPr>
          <w:color w:val="auto"/>
          <w:lang w:val="en-GB"/>
        </w:rPr>
        <w:t>Geophys</w:t>
      </w:r>
      <w:proofErr w:type="spellEnd"/>
      <w:r w:rsidRPr="00200B34">
        <w:rPr>
          <w:color w:val="auto"/>
          <w:lang w:val="en-GB"/>
        </w:rPr>
        <w:t>. J. Int., 145, 112–126, 2001a.</w:t>
      </w:r>
    </w:p>
    <w:p w:rsidR="006217FC" w:rsidRDefault="006217FC" w:rsidP="00EE03BB">
      <w:pPr>
        <w:rPr>
          <w:color w:val="auto"/>
          <w:lang w:val="en-GB"/>
        </w:rPr>
      </w:pPr>
      <w:r w:rsidRPr="00200B34">
        <w:rPr>
          <w:color w:val="auto"/>
          <w:lang w:val="en-GB"/>
        </w:rPr>
        <w:t xml:space="preserve">Lovejoy, S., </w:t>
      </w:r>
      <w:proofErr w:type="spellStart"/>
      <w:r w:rsidRPr="00200B34">
        <w:rPr>
          <w:color w:val="auto"/>
          <w:lang w:val="en-GB"/>
        </w:rPr>
        <w:t>Schertzer</w:t>
      </w:r>
      <w:proofErr w:type="spellEnd"/>
      <w:r w:rsidRPr="00200B34">
        <w:rPr>
          <w:color w:val="auto"/>
          <w:lang w:val="en-GB"/>
        </w:rPr>
        <w:t xml:space="preserve">, D, </w:t>
      </w:r>
      <w:proofErr w:type="spellStart"/>
      <w:r w:rsidRPr="00200B34">
        <w:rPr>
          <w:color w:val="auto"/>
          <w:lang w:val="en-GB"/>
        </w:rPr>
        <w:t>Tessier</w:t>
      </w:r>
      <w:proofErr w:type="spellEnd"/>
      <w:r w:rsidRPr="00200B34">
        <w:rPr>
          <w:color w:val="auto"/>
          <w:lang w:val="en-GB"/>
        </w:rPr>
        <w:t xml:space="preserve">, Y. and </w:t>
      </w:r>
      <w:proofErr w:type="spellStart"/>
      <w:r w:rsidRPr="00200B34">
        <w:rPr>
          <w:color w:val="auto"/>
          <w:lang w:val="en-GB"/>
        </w:rPr>
        <w:t>Gaonach</w:t>
      </w:r>
      <w:proofErr w:type="spellEnd"/>
      <w:r w:rsidRPr="00200B34">
        <w:rPr>
          <w:color w:val="auto"/>
          <w:lang w:val="en-GB"/>
        </w:rPr>
        <w:t>, H.: Multifractals and resolution-independent remote sensing algorithms: the example of ocean colour. Int. J. Remote Sensing, 22(7), 119-1234, 2001b.</w:t>
      </w:r>
    </w:p>
    <w:p w:rsidR="00574C92" w:rsidRPr="00200B34" w:rsidRDefault="00574C92" w:rsidP="00EE03BB">
      <w:pPr>
        <w:rPr>
          <w:color w:val="auto"/>
          <w:lang w:val="en-GB"/>
        </w:rPr>
      </w:pPr>
      <w:r w:rsidRPr="00574C92">
        <w:rPr>
          <w:color w:val="auto"/>
          <w:highlight w:val="yellow"/>
          <w:lang w:val="en-GB"/>
        </w:rPr>
        <w:t xml:space="preserve">Lovejoy, S., Tarquis, A., </w:t>
      </w:r>
      <w:proofErr w:type="spellStart"/>
      <w:r w:rsidRPr="00574C92">
        <w:rPr>
          <w:color w:val="auto"/>
          <w:highlight w:val="yellow"/>
          <w:lang w:val="en-GB"/>
        </w:rPr>
        <w:t>Gaonac'h</w:t>
      </w:r>
      <w:proofErr w:type="spellEnd"/>
      <w:r w:rsidRPr="00574C92">
        <w:rPr>
          <w:color w:val="auto"/>
          <w:highlight w:val="yellow"/>
          <w:lang w:val="en-GB"/>
        </w:rPr>
        <w:t xml:space="preserve">, H. and </w:t>
      </w:r>
      <w:proofErr w:type="spellStart"/>
      <w:r w:rsidRPr="00574C92">
        <w:rPr>
          <w:color w:val="auto"/>
          <w:highlight w:val="yellow"/>
          <w:lang w:val="en-GB"/>
        </w:rPr>
        <w:t>Schertzer</w:t>
      </w:r>
      <w:proofErr w:type="spellEnd"/>
      <w:r w:rsidRPr="00574C92">
        <w:rPr>
          <w:color w:val="auto"/>
          <w:highlight w:val="yellow"/>
          <w:lang w:val="en-GB"/>
        </w:rPr>
        <w:t xml:space="preserve">, D.: Single and multiscale remote sensing techniques, multifractals and MODIS derived vegetation and soil moisture, Vadose Zone J., 7, 533-546, 2008, </w:t>
      </w:r>
      <w:proofErr w:type="spellStart"/>
      <w:r w:rsidRPr="00574C92">
        <w:rPr>
          <w:color w:val="auto"/>
          <w:highlight w:val="yellow"/>
          <w:lang w:val="en-GB"/>
        </w:rPr>
        <w:t>doi</w:t>
      </w:r>
      <w:proofErr w:type="spellEnd"/>
      <w:r w:rsidRPr="00574C92">
        <w:rPr>
          <w:color w:val="auto"/>
          <w:highlight w:val="yellow"/>
          <w:lang w:val="en-GB"/>
        </w:rPr>
        <w:t xml:space="preserve">: </w:t>
      </w:r>
      <w:proofErr w:type="spellStart"/>
      <w:r w:rsidRPr="00574C92">
        <w:rPr>
          <w:color w:val="auto"/>
          <w:highlight w:val="yellow"/>
          <w:lang w:val="en-GB"/>
        </w:rPr>
        <w:t>doi</w:t>
      </w:r>
      <w:proofErr w:type="spellEnd"/>
      <w:r w:rsidRPr="00574C92">
        <w:rPr>
          <w:color w:val="auto"/>
          <w:highlight w:val="yellow"/>
          <w:lang w:val="en-GB"/>
        </w:rPr>
        <w:t xml:space="preserve"> 10.2136/vzj2007.0173.</w:t>
      </w:r>
    </w:p>
    <w:p w:rsidR="006217FC" w:rsidRPr="00200B34" w:rsidRDefault="006217FC" w:rsidP="00DA22AF">
      <w:pPr>
        <w:rPr>
          <w:color w:val="auto"/>
          <w:lang w:val="en-GB"/>
        </w:rPr>
      </w:pPr>
      <w:r w:rsidRPr="00200B34">
        <w:rPr>
          <w:color w:val="auto"/>
          <w:lang w:val="en-GB"/>
        </w:rPr>
        <w:t xml:space="preserve">Maître, H. and </w:t>
      </w:r>
      <w:proofErr w:type="spellStart"/>
      <w:r w:rsidRPr="00200B34">
        <w:rPr>
          <w:color w:val="auto"/>
          <w:lang w:val="en-GB"/>
        </w:rPr>
        <w:t>Pinciroli</w:t>
      </w:r>
      <w:proofErr w:type="spellEnd"/>
      <w:r w:rsidRPr="00200B34">
        <w:rPr>
          <w:color w:val="auto"/>
          <w:lang w:val="en-GB"/>
        </w:rPr>
        <w:t xml:space="preserve">, M.: Fractal characterization of a hydrological basin using SAR satellite images, IEEE Trans. </w:t>
      </w:r>
      <w:proofErr w:type="spellStart"/>
      <w:r w:rsidRPr="00200B34">
        <w:rPr>
          <w:color w:val="auto"/>
          <w:lang w:val="en-GB"/>
        </w:rPr>
        <w:t>Geosci</w:t>
      </w:r>
      <w:proofErr w:type="spellEnd"/>
      <w:r w:rsidRPr="00200B34">
        <w:rPr>
          <w:color w:val="auto"/>
          <w:lang w:val="en-GB"/>
        </w:rPr>
        <w:t>. Rem. Sens., 37, 175–181, 1999.</w:t>
      </w:r>
    </w:p>
    <w:p w:rsidR="006217FC" w:rsidRPr="00200B34" w:rsidRDefault="006217FC" w:rsidP="009D6D4D">
      <w:pPr>
        <w:rPr>
          <w:lang w:val="en-GB"/>
        </w:rPr>
      </w:pPr>
      <w:r w:rsidRPr="00200B34">
        <w:rPr>
          <w:lang w:val="en-GB"/>
        </w:rPr>
        <w:t>Mandelbrot, B. B. The Fractal Geometry of Nature, Freeman, San Francisco. 1983.</w:t>
      </w:r>
    </w:p>
    <w:p w:rsidR="00463831" w:rsidRPr="00463831" w:rsidRDefault="00463831" w:rsidP="00463831">
      <w:pPr>
        <w:rPr>
          <w:lang w:val="en-GB"/>
        </w:rPr>
      </w:pPr>
      <w:r w:rsidRPr="00463831">
        <w:rPr>
          <w:highlight w:val="yellow"/>
          <w:lang w:val="en-GB"/>
        </w:rPr>
        <w:t>Mao-</w:t>
      </w:r>
      <w:proofErr w:type="spellStart"/>
      <w:r w:rsidRPr="00463831">
        <w:rPr>
          <w:highlight w:val="yellow"/>
          <w:lang w:val="en-GB"/>
        </w:rPr>
        <w:t>Gui</w:t>
      </w:r>
      <w:proofErr w:type="spellEnd"/>
      <w:r w:rsidRPr="00463831">
        <w:rPr>
          <w:highlight w:val="yellow"/>
          <w:lang w:val="en-GB"/>
        </w:rPr>
        <w:t xml:space="preserve"> </w:t>
      </w:r>
      <w:proofErr w:type="spellStart"/>
      <w:r w:rsidRPr="00463831">
        <w:rPr>
          <w:highlight w:val="yellow"/>
          <w:lang w:val="en-GB"/>
        </w:rPr>
        <w:t>Hu</w:t>
      </w:r>
      <w:proofErr w:type="spellEnd"/>
      <w:r w:rsidRPr="00463831">
        <w:rPr>
          <w:highlight w:val="yellow"/>
          <w:lang w:val="en-GB"/>
        </w:rPr>
        <w:t>, Jin-</w:t>
      </w:r>
      <w:proofErr w:type="spellStart"/>
      <w:r w:rsidRPr="00463831">
        <w:rPr>
          <w:highlight w:val="yellow"/>
          <w:lang w:val="en-GB"/>
        </w:rPr>
        <w:t>Feng</w:t>
      </w:r>
      <w:proofErr w:type="spellEnd"/>
      <w:r w:rsidRPr="00463831">
        <w:rPr>
          <w:highlight w:val="yellow"/>
          <w:lang w:val="en-GB"/>
        </w:rPr>
        <w:t xml:space="preserve"> Wang,* and Yong Ge.  Super-Resolution Reconstruction of Remote Sensing Images Using Multifractal Analysis. Sensors (Basel), 9(11), 8669–8683, 2009. </w:t>
      </w:r>
      <w:proofErr w:type="spellStart"/>
      <w:proofErr w:type="gramStart"/>
      <w:r w:rsidRPr="00463831">
        <w:rPr>
          <w:highlight w:val="yellow"/>
          <w:lang w:val="en-GB"/>
        </w:rPr>
        <w:t>doi</w:t>
      </w:r>
      <w:proofErr w:type="spellEnd"/>
      <w:proofErr w:type="gramEnd"/>
      <w:r w:rsidRPr="00463831">
        <w:rPr>
          <w:highlight w:val="yellow"/>
          <w:lang w:val="en-GB"/>
        </w:rPr>
        <w:t>:  10.3390/s91108669</w:t>
      </w:r>
    </w:p>
    <w:p w:rsidR="006217FC" w:rsidRPr="00200B34" w:rsidRDefault="006217FC" w:rsidP="009D6D4D">
      <w:pPr>
        <w:rPr>
          <w:lang w:val="en-GB"/>
        </w:rPr>
      </w:pPr>
      <w:r w:rsidRPr="00200B34">
        <w:rPr>
          <w:lang w:val="en-GB"/>
        </w:rPr>
        <w:t xml:space="preserve">Mika, A.M., Three decades of </w:t>
      </w:r>
      <w:r w:rsidR="004C54D3">
        <w:rPr>
          <w:lang w:val="en-GB"/>
        </w:rPr>
        <w:t xml:space="preserve">Landsat-7 </w:t>
      </w:r>
      <w:r w:rsidRPr="00200B34">
        <w:rPr>
          <w:lang w:val="en-GB"/>
        </w:rPr>
        <w:t xml:space="preserve">instruments. </w:t>
      </w:r>
      <w:r w:rsidRPr="00200B34">
        <w:rPr>
          <w:color w:val="auto"/>
          <w:lang w:val="en-GB"/>
        </w:rPr>
        <w:t xml:space="preserve">Photogrammetric Engineering and Remote </w:t>
      </w:r>
      <w:proofErr w:type="gramStart"/>
      <w:r w:rsidRPr="00200B34">
        <w:rPr>
          <w:color w:val="auto"/>
          <w:lang w:val="en-GB"/>
        </w:rPr>
        <w:t xml:space="preserve">Sensing  </w:t>
      </w:r>
      <w:r w:rsidRPr="00200B34">
        <w:rPr>
          <w:b/>
          <w:lang w:val="en-GB"/>
        </w:rPr>
        <w:t>63</w:t>
      </w:r>
      <w:proofErr w:type="gramEnd"/>
      <w:r w:rsidRPr="00200B34">
        <w:rPr>
          <w:lang w:val="en-GB"/>
        </w:rPr>
        <w:t>, 839-852. 1997.</w:t>
      </w:r>
    </w:p>
    <w:p w:rsidR="00574C92" w:rsidRDefault="00574C92" w:rsidP="009D6D4D">
      <w:pPr>
        <w:rPr>
          <w:lang w:val="en-GB"/>
        </w:rPr>
      </w:pPr>
      <w:proofErr w:type="spellStart"/>
      <w:r w:rsidRPr="00574C92">
        <w:rPr>
          <w:highlight w:val="yellow"/>
          <w:lang w:val="en-GB"/>
        </w:rPr>
        <w:t>Morató</w:t>
      </w:r>
      <w:proofErr w:type="spellEnd"/>
      <w:r w:rsidRPr="00574C92">
        <w:rPr>
          <w:highlight w:val="yellow"/>
          <w:lang w:val="en-GB"/>
        </w:rPr>
        <w:t xml:space="preserve">, M.C., </w:t>
      </w:r>
      <w:proofErr w:type="spellStart"/>
      <w:r w:rsidRPr="00574C92">
        <w:rPr>
          <w:highlight w:val="yellow"/>
          <w:lang w:val="en-GB"/>
        </w:rPr>
        <w:t>Castellanos</w:t>
      </w:r>
      <w:proofErr w:type="spellEnd"/>
      <w:r w:rsidRPr="00574C92">
        <w:rPr>
          <w:highlight w:val="yellow"/>
          <w:lang w:val="en-GB"/>
        </w:rPr>
        <w:t xml:space="preserve">, M.T., Bird, N.R., Tarquis, A.M.: </w:t>
      </w:r>
      <w:proofErr w:type="spellStart"/>
      <w:r w:rsidRPr="00574C92">
        <w:rPr>
          <w:highlight w:val="yellow"/>
          <w:lang w:val="en-GB"/>
        </w:rPr>
        <w:t>Multifractal</w:t>
      </w:r>
      <w:proofErr w:type="spellEnd"/>
      <w:r w:rsidRPr="00574C92">
        <w:rPr>
          <w:highlight w:val="yellow"/>
          <w:lang w:val="en-GB"/>
        </w:rPr>
        <w:t xml:space="preserve"> analysis in soil properties: Spatial signal versus mass distribution. </w:t>
      </w:r>
      <w:proofErr w:type="spellStart"/>
      <w:r w:rsidRPr="00574C92">
        <w:rPr>
          <w:highlight w:val="yellow"/>
          <w:lang w:val="en-GB"/>
        </w:rPr>
        <w:t>Geoderma</w:t>
      </w:r>
      <w:proofErr w:type="spellEnd"/>
      <w:r w:rsidRPr="00574C92">
        <w:rPr>
          <w:highlight w:val="yellow"/>
          <w:lang w:val="en-GB"/>
        </w:rPr>
        <w:t>, 287, 54-65, 2017. http://dx.doi.org/10.1016/j.geoderma.2016.08.004.</w:t>
      </w:r>
    </w:p>
    <w:p w:rsidR="006217FC" w:rsidRPr="00200B34" w:rsidRDefault="006217FC" w:rsidP="009D6D4D">
      <w:pPr>
        <w:rPr>
          <w:lang w:val="en-GB"/>
        </w:rPr>
      </w:pPr>
      <w:proofErr w:type="spellStart"/>
      <w:r w:rsidRPr="00200B34">
        <w:rPr>
          <w:lang w:val="en-GB"/>
        </w:rPr>
        <w:t>Parrinello</w:t>
      </w:r>
      <w:proofErr w:type="spellEnd"/>
      <w:r w:rsidRPr="00200B34">
        <w:rPr>
          <w:lang w:val="en-GB"/>
        </w:rPr>
        <w:t xml:space="preserve">, T. and R.A. Vaughan. Multifractal Analysis and feature extraction in satellite imagery. Int. J. of Remote Sensing </w:t>
      </w:r>
      <w:r w:rsidRPr="00200B34">
        <w:rPr>
          <w:b/>
          <w:lang w:val="en-GB"/>
        </w:rPr>
        <w:t>23</w:t>
      </w:r>
      <w:r w:rsidRPr="00200B34">
        <w:rPr>
          <w:lang w:val="en-GB"/>
        </w:rPr>
        <w:t>(9), 1799-1825. 2002.</w:t>
      </w:r>
    </w:p>
    <w:p w:rsidR="006217FC" w:rsidRDefault="006217FC" w:rsidP="009D6D4D">
      <w:pPr>
        <w:rPr>
          <w:lang w:val="en-GB"/>
        </w:rPr>
      </w:pPr>
      <w:proofErr w:type="spellStart"/>
      <w:proofErr w:type="gramStart"/>
      <w:r w:rsidRPr="00200B34">
        <w:rPr>
          <w:lang w:val="en-GB"/>
        </w:rPr>
        <w:t>Plotnick</w:t>
      </w:r>
      <w:proofErr w:type="spellEnd"/>
      <w:r w:rsidRPr="00200B34">
        <w:rPr>
          <w:lang w:val="en-GB"/>
        </w:rPr>
        <w:t xml:space="preserve">  R.E</w:t>
      </w:r>
      <w:proofErr w:type="gramEnd"/>
      <w:r w:rsidRPr="00200B34">
        <w:rPr>
          <w:lang w:val="en-GB"/>
        </w:rPr>
        <w:t xml:space="preserve">., Gardner, R.H., Hargrove, W.W., </w:t>
      </w:r>
      <w:proofErr w:type="spellStart"/>
      <w:r w:rsidRPr="00200B34">
        <w:rPr>
          <w:lang w:val="en-GB"/>
        </w:rPr>
        <w:t>Prestegaard</w:t>
      </w:r>
      <w:proofErr w:type="spellEnd"/>
      <w:r w:rsidRPr="00200B34">
        <w:rPr>
          <w:lang w:val="en-GB"/>
        </w:rPr>
        <w:t xml:space="preserve">, K., </w:t>
      </w:r>
      <w:proofErr w:type="spellStart"/>
      <w:r w:rsidRPr="00200B34">
        <w:rPr>
          <w:lang w:val="en-GB"/>
        </w:rPr>
        <w:t>Perlmutter</w:t>
      </w:r>
      <w:proofErr w:type="spellEnd"/>
      <w:r w:rsidRPr="00200B34">
        <w:rPr>
          <w:lang w:val="en-GB"/>
        </w:rPr>
        <w:t xml:space="preserve">, M.. </w:t>
      </w:r>
      <w:proofErr w:type="spellStart"/>
      <w:r w:rsidRPr="00200B34">
        <w:rPr>
          <w:lang w:val="en-GB"/>
        </w:rPr>
        <w:t>Lacunarity</w:t>
      </w:r>
      <w:proofErr w:type="spellEnd"/>
      <w:r w:rsidRPr="00200B34">
        <w:rPr>
          <w:lang w:val="en-GB"/>
        </w:rPr>
        <w:t xml:space="preserve"> analysis: a general technique for the analysis of spatial patterns. Phys. Rev. E.  53(5), 5461-5468. 1996.</w:t>
      </w:r>
    </w:p>
    <w:p w:rsidR="006217FC" w:rsidRPr="00200B34" w:rsidRDefault="006217FC" w:rsidP="003973CE">
      <w:pPr>
        <w:rPr>
          <w:color w:val="auto"/>
          <w:lang w:val="en-GB"/>
        </w:rPr>
      </w:pPr>
      <w:proofErr w:type="spellStart"/>
      <w:r w:rsidRPr="00200B34">
        <w:rPr>
          <w:color w:val="auto"/>
          <w:lang w:val="en-GB"/>
        </w:rPr>
        <w:t>Qiu</w:t>
      </w:r>
      <w:proofErr w:type="spellEnd"/>
      <w:r w:rsidRPr="00200B34">
        <w:rPr>
          <w:color w:val="auto"/>
          <w:lang w:val="en-GB"/>
        </w:rPr>
        <w:t xml:space="preserve">, H., Lam, N.S., </w:t>
      </w:r>
      <w:proofErr w:type="spellStart"/>
      <w:r w:rsidRPr="00200B34">
        <w:rPr>
          <w:color w:val="auto"/>
          <w:lang w:val="en-GB"/>
        </w:rPr>
        <w:t>Quattrochi</w:t>
      </w:r>
      <w:proofErr w:type="spellEnd"/>
      <w:r w:rsidRPr="00200B34">
        <w:rPr>
          <w:color w:val="auto"/>
          <w:lang w:val="en-GB"/>
        </w:rPr>
        <w:t xml:space="preserve">, D.A. and </w:t>
      </w:r>
      <w:proofErr w:type="spellStart"/>
      <w:r w:rsidRPr="00200B34">
        <w:rPr>
          <w:color w:val="auto"/>
          <w:lang w:val="en-GB"/>
        </w:rPr>
        <w:t>Gamon</w:t>
      </w:r>
      <w:proofErr w:type="spellEnd"/>
      <w:r w:rsidRPr="00200B34">
        <w:rPr>
          <w:color w:val="auto"/>
          <w:lang w:val="en-GB"/>
        </w:rPr>
        <w:t xml:space="preserve">, J.A., </w:t>
      </w:r>
      <w:r w:rsidRPr="00200B34">
        <w:rPr>
          <w:i/>
          <w:iCs/>
          <w:color w:val="auto"/>
          <w:lang w:val="en-GB"/>
        </w:rPr>
        <w:t>Fractal characterization of hyperspectral imagery</w:t>
      </w:r>
      <w:r w:rsidRPr="00200B34">
        <w:rPr>
          <w:color w:val="auto"/>
          <w:lang w:val="en-GB"/>
        </w:rPr>
        <w:t xml:space="preserve">, Photogrammetric Engineering and Remote Sensing </w:t>
      </w:r>
      <w:r w:rsidRPr="00200B34">
        <w:rPr>
          <w:b/>
          <w:bCs/>
          <w:color w:val="auto"/>
          <w:lang w:val="en-GB"/>
        </w:rPr>
        <w:t>65</w:t>
      </w:r>
      <w:r w:rsidRPr="00200B34">
        <w:rPr>
          <w:color w:val="auto"/>
          <w:lang w:val="en-GB"/>
        </w:rPr>
        <w:t>(1). 1999.</w:t>
      </w:r>
    </w:p>
    <w:p w:rsidR="0051240E" w:rsidRPr="00200B34" w:rsidRDefault="0051240E" w:rsidP="0051240E">
      <w:pPr>
        <w:rPr>
          <w:lang w:val="en-GB"/>
        </w:rPr>
      </w:pPr>
      <w:proofErr w:type="spellStart"/>
      <w:r w:rsidRPr="00574C92">
        <w:rPr>
          <w:highlight w:val="yellow"/>
          <w:lang w:val="en-GB"/>
        </w:rPr>
        <w:lastRenderedPageBreak/>
        <w:t>Renosh</w:t>
      </w:r>
      <w:proofErr w:type="spellEnd"/>
      <w:r w:rsidRPr="00574C92">
        <w:rPr>
          <w:highlight w:val="yellow"/>
          <w:lang w:val="en-GB"/>
        </w:rPr>
        <w:t xml:space="preserve">, P. R., Schmitt, F. G., and </w:t>
      </w:r>
      <w:proofErr w:type="spellStart"/>
      <w:r w:rsidRPr="00574C92">
        <w:rPr>
          <w:highlight w:val="yellow"/>
          <w:lang w:val="en-GB"/>
        </w:rPr>
        <w:t>Loisel</w:t>
      </w:r>
      <w:proofErr w:type="spellEnd"/>
      <w:r w:rsidRPr="00574C92">
        <w:rPr>
          <w:highlight w:val="yellow"/>
          <w:lang w:val="en-GB"/>
        </w:rPr>
        <w:t>, H.</w:t>
      </w:r>
      <w:r>
        <w:rPr>
          <w:highlight w:val="yellow"/>
          <w:lang w:val="en-GB"/>
        </w:rPr>
        <w:t xml:space="preserve">: </w:t>
      </w:r>
      <w:r w:rsidRPr="00574C92">
        <w:rPr>
          <w:highlight w:val="yellow"/>
          <w:lang w:val="en-GB"/>
        </w:rPr>
        <w:t xml:space="preserve">Scaling analysis of ocean surface turbulent heterogeneities from satellite remote sensing: use of 2D structure functions. </w:t>
      </w:r>
      <w:proofErr w:type="spellStart"/>
      <w:r w:rsidRPr="00574C92">
        <w:rPr>
          <w:highlight w:val="yellow"/>
          <w:lang w:val="en-GB"/>
        </w:rPr>
        <w:t>PLoS</w:t>
      </w:r>
      <w:proofErr w:type="spellEnd"/>
      <w:r w:rsidRPr="00574C92">
        <w:rPr>
          <w:highlight w:val="yellow"/>
          <w:lang w:val="en-GB"/>
        </w:rPr>
        <w:t xml:space="preserve"> ONE, 10, e0126975</w:t>
      </w:r>
      <w:r>
        <w:rPr>
          <w:highlight w:val="yellow"/>
          <w:lang w:val="en-GB"/>
        </w:rPr>
        <w:t>, 2015</w:t>
      </w:r>
      <w:r w:rsidRPr="00574C92">
        <w:rPr>
          <w:highlight w:val="yellow"/>
          <w:lang w:val="en-GB"/>
        </w:rPr>
        <w:t>. doi:10.1371/journal.pone.0126975.</w:t>
      </w:r>
    </w:p>
    <w:p w:rsidR="006217FC" w:rsidRDefault="006217FC" w:rsidP="003973CE">
      <w:pPr>
        <w:rPr>
          <w:color w:val="auto"/>
          <w:lang w:val="en-GB"/>
        </w:rPr>
      </w:pPr>
      <w:r w:rsidRPr="00200B34">
        <w:rPr>
          <w:color w:val="auto"/>
          <w:lang w:val="en-GB"/>
        </w:rPr>
        <w:t xml:space="preserve">Sánchez, A., Serna, R., Catalina, F. and </w:t>
      </w:r>
      <w:proofErr w:type="spellStart"/>
      <w:r w:rsidRPr="00200B34">
        <w:rPr>
          <w:color w:val="auto"/>
          <w:lang w:val="en-GB"/>
        </w:rPr>
        <w:t>Afonso</w:t>
      </w:r>
      <w:proofErr w:type="spellEnd"/>
      <w:r w:rsidRPr="00200B34">
        <w:rPr>
          <w:color w:val="auto"/>
          <w:lang w:val="en-GB"/>
        </w:rPr>
        <w:t xml:space="preserve">, C.N., </w:t>
      </w:r>
      <w:proofErr w:type="spellStart"/>
      <w:r w:rsidRPr="00200B34">
        <w:rPr>
          <w:i/>
          <w:iCs/>
          <w:color w:val="auto"/>
          <w:lang w:val="en-GB"/>
        </w:rPr>
        <w:t>Multifractal</w:t>
      </w:r>
      <w:proofErr w:type="spellEnd"/>
      <w:r w:rsidRPr="00200B34">
        <w:rPr>
          <w:i/>
          <w:iCs/>
          <w:color w:val="auto"/>
          <w:lang w:val="en-GB"/>
        </w:rPr>
        <w:t xml:space="preserve"> patterns formed by laser irradiation in </w:t>
      </w:r>
      <w:proofErr w:type="spellStart"/>
      <w:r w:rsidRPr="00200B34">
        <w:rPr>
          <w:i/>
          <w:iCs/>
          <w:color w:val="auto"/>
          <w:lang w:val="en-GB"/>
        </w:rPr>
        <w:t>GeAl</w:t>
      </w:r>
      <w:proofErr w:type="spellEnd"/>
      <w:r w:rsidRPr="00200B34">
        <w:rPr>
          <w:i/>
          <w:iCs/>
          <w:color w:val="auto"/>
          <w:lang w:val="en-GB"/>
        </w:rPr>
        <w:t xml:space="preserve"> thin multilayer films</w:t>
      </w:r>
      <w:r w:rsidRPr="00200B34">
        <w:rPr>
          <w:color w:val="auto"/>
          <w:lang w:val="en-GB"/>
        </w:rPr>
        <w:t xml:space="preserve">, Physical Review B, </w:t>
      </w:r>
      <w:r w:rsidRPr="00200B34">
        <w:rPr>
          <w:b/>
          <w:bCs/>
          <w:color w:val="auto"/>
          <w:lang w:val="en-GB"/>
        </w:rPr>
        <w:t>46</w:t>
      </w:r>
      <w:r w:rsidRPr="00200B34">
        <w:rPr>
          <w:color w:val="auto"/>
          <w:lang w:val="en-GB"/>
        </w:rPr>
        <w:t>(1). 1992.</w:t>
      </w:r>
    </w:p>
    <w:p w:rsidR="0051240E" w:rsidRPr="00200B34" w:rsidRDefault="0051240E" w:rsidP="003973CE">
      <w:pPr>
        <w:rPr>
          <w:color w:val="auto"/>
          <w:lang w:val="en-GB"/>
        </w:rPr>
      </w:pPr>
      <w:proofErr w:type="spellStart"/>
      <w:r w:rsidRPr="0051240E">
        <w:rPr>
          <w:color w:val="auto"/>
          <w:highlight w:val="yellow"/>
          <w:lang w:val="en-GB"/>
        </w:rPr>
        <w:t>Schertzer</w:t>
      </w:r>
      <w:proofErr w:type="spellEnd"/>
      <w:r w:rsidRPr="0051240E">
        <w:rPr>
          <w:color w:val="auto"/>
          <w:highlight w:val="yellow"/>
          <w:lang w:val="en-GB"/>
        </w:rPr>
        <w:t xml:space="preserve">, D., Lovejoy, S. 1987. Physical </w:t>
      </w:r>
      <w:proofErr w:type="spellStart"/>
      <w:r w:rsidRPr="0051240E">
        <w:rPr>
          <w:color w:val="auto"/>
          <w:highlight w:val="yellow"/>
          <w:lang w:val="en-GB"/>
        </w:rPr>
        <w:t>modeling</w:t>
      </w:r>
      <w:proofErr w:type="spellEnd"/>
      <w:r w:rsidRPr="0051240E">
        <w:rPr>
          <w:color w:val="auto"/>
          <w:highlight w:val="yellow"/>
          <w:lang w:val="en-GB"/>
        </w:rPr>
        <w:t xml:space="preserve"> and analysis of rain and clouds by anisotropic scaling multiplicative processes. J. </w:t>
      </w:r>
      <w:proofErr w:type="spellStart"/>
      <w:r w:rsidRPr="0051240E">
        <w:rPr>
          <w:color w:val="auto"/>
          <w:highlight w:val="yellow"/>
          <w:lang w:val="en-GB"/>
        </w:rPr>
        <w:t>Geophys</w:t>
      </w:r>
      <w:proofErr w:type="spellEnd"/>
      <w:r w:rsidRPr="0051240E">
        <w:rPr>
          <w:color w:val="auto"/>
          <w:highlight w:val="yellow"/>
          <w:lang w:val="en-GB"/>
        </w:rPr>
        <w:t>. Res.  92, 9693–9714.</w:t>
      </w:r>
    </w:p>
    <w:p w:rsidR="006217FC" w:rsidRPr="00200B34" w:rsidRDefault="006217FC" w:rsidP="00F83F59">
      <w:pPr>
        <w:rPr>
          <w:color w:val="auto"/>
          <w:lang w:val="en-GB"/>
        </w:rPr>
      </w:pPr>
      <w:r w:rsidRPr="00200B34">
        <w:rPr>
          <w:color w:val="auto"/>
          <w:lang w:val="en-GB"/>
        </w:rPr>
        <w:t xml:space="preserve">Schmitt, F., </w:t>
      </w:r>
      <w:proofErr w:type="spellStart"/>
      <w:r w:rsidRPr="00200B34">
        <w:rPr>
          <w:color w:val="auto"/>
          <w:lang w:val="en-GB"/>
        </w:rPr>
        <w:t>Schertzer</w:t>
      </w:r>
      <w:proofErr w:type="spellEnd"/>
      <w:r w:rsidRPr="00200B34">
        <w:rPr>
          <w:color w:val="auto"/>
          <w:lang w:val="en-GB"/>
        </w:rPr>
        <w:t xml:space="preserve">, D., Lovejoy, S., and </w:t>
      </w:r>
      <w:proofErr w:type="spellStart"/>
      <w:r w:rsidRPr="00200B34">
        <w:rPr>
          <w:color w:val="auto"/>
          <w:lang w:val="en-GB"/>
        </w:rPr>
        <w:t>Marchal</w:t>
      </w:r>
      <w:proofErr w:type="spellEnd"/>
      <w:r w:rsidRPr="00200B34">
        <w:rPr>
          <w:color w:val="auto"/>
          <w:lang w:val="en-GB"/>
        </w:rPr>
        <w:t xml:space="preserve">, P.: Multifractal analysis of satellite images: towards an automatic segmentation. In </w:t>
      </w:r>
      <w:r w:rsidRPr="00200B34">
        <w:rPr>
          <w:i/>
          <w:color w:val="auto"/>
          <w:lang w:val="en-GB"/>
        </w:rPr>
        <w:t>Fractals in Engineering</w:t>
      </w:r>
      <w:r w:rsidRPr="00200B34">
        <w:rPr>
          <w:color w:val="auto"/>
          <w:lang w:val="en-GB"/>
        </w:rPr>
        <w:t xml:space="preserve"> (</w:t>
      </w:r>
      <w:proofErr w:type="spellStart"/>
      <w:r w:rsidRPr="00200B34">
        <w:rPr>
          <w:color w:val="auto"/>
          <w:lang w:val="en-GB"/>
        </w:rPr>
        <w:t>Arcachon</w:t>
      </w:r>
      <w:proofErr w:type="spellEnd"/>
      <w:r w:rsidRPr="00200B34">
        <w:rPr>
          <w:color w:val="auto"/>
          <w:lang w:val="en-GB"/>
        </w:rPr>
        <w:t>: Jules), 103-109, 1997.</w:t>
      </w:r>
    </w:p>
    <w:p w:rsidR="00B76A41" w:rsidRPr="00200B34" w:rsidRDefault="00B76A41" w:rsidP="00B76A41">
      <w:pPr>
        <w:rPr>
          <w:color w:val="auto"/>
          <w:lang w:val="en-GB"/>
        </w:rPr>
      </w:pPr>
      <w:r w:rsidRPr="00200B34">
        <w:rPr>
          <w:color w:val="auto"/>
          <w:lang w:val="en-GB"/>
        </w:rPr>
        <w:t xml:space="preserve">Tarquis, A.M., </w:t>
      </w:r>
      <w:proofErr w:type="spellStart"/>
      <w:r w:rsidRPr="00200B34">
        <w:rPr>
          <w:color w:val="auto"/>
          <w:lang w:val="en-GB"/>
        </w:rPr>
        <w:t>Platonov</w:t>
      </w:r>
      <w:proofErr w:type="spellEnd"/>
      <w:r w:rsidRPr="00200B34">
        <w:rPr>
          <w:color w:val="auto"/>
          <w:lang w:val="en-GB"/>
        </w:rPr>
        <w:t xml:space="preserve">, A., </w:t>
      </w:r>
      <w:proofErr w:type="spellStart"/>
      <w:r w:rsidRPr="00200B34">
        <w:rPr>
          <w:color w:val="auto"/>
          <w:lang w:val="en-GB"/>
        </w:rPr>
        <w:t>Matulka</w:t>
      </w:r>
      <w:proofErr w:type="spellEnd"/>
      <w:r w:rsidRPr="00200B34">
        <w:rPr>
          <w:color w:val="auto"/>
          <w:lang w:val="en-GB"/>
        </w:rPr>
        <w:t xml:space="preserve">, A., </w:t>
      </w:r>
      <w:proofErr w:type="spellStart"/>
      <w:r w:rsidRPr="00200B34">
        <w:rPr>
          <w:color w:val="auto"/>
          <w:lang w:val="en-GB"/>
        </w:rPr>
        <w:t>Grau</w:t>
      </w:r>
      <w:proofErr w:type="spellEnd"/>
      <w:r w:rsidRPr="00200B34">
        <w:rPr>
          <w:color w:val="auto"/>
          <w:lang w:val="en-GB"/>
        </w:rPr>
        <w:t xml:space="preserve">, J., </w:t>
      </w:r>
      <w:proofErr w:type="spellStart"/>
      <w:r w:rsidRPr="00200B34">
        <w:rPr>
          <w:color w:val="auto"/>
          <w:lang w:val="en-GB"/>
        </w:rPr>
        <w:t>Sekula</w:t>
      </w:r>
      <w:proofErr w:type="spellEnd"/>
      <w:r w:rsidRPr="00200B34">
        <w:rPr>
          <w:color w:val="auto"/>
          <w:lang w:val="en-GB"/>
        </w:rPr>
        <w:t xml:space="preserve">, E., </w:t>
      </w:r>
      <w:proofErr w:type="spellStart"/>
      <w:r w:rsidRPr="00200B34">
        <w:rPr>
          <w:color w:val="auto"/>
          <w:lang w:val="en-GB"/>
        </w:rPr>
        <w:t>Diez</w:t>
      </w:r>
      <w:proofErr w:type="spellEnd"/>
      <w:r w:rsidRPr="00200B34">
        <w:rPr>
          <w:color w:val="auto"/>
          <w:lang w:val="en-GB"/>
        </w:rPr>
        <w:t xml:space="preserve">, M. and Redondo J. M. Application of multifractal analysis to the study of SAR features and oil spills on the ocean surface. </w:t>
      </w:r>
      <w:proofErr w:type="spellStart"/>
      <w:r w:rsidRPr="00200B34">
        <w:rPr>
          <w:color w:val="auto"/>
          <w:lang w:val="en-GB"/>
        </w:rPr>
        <w:t>Nonlin</w:t>
      </w:r>
      <w:proofErr w:type="spellEnd"/>
      <w:r w:rsidRPr="00200B34">
        <w:rPr>
          <w:color w:val="auto"/>
          <w:lang w:val="en-GB"/>
        </w:rPr>
        <w:t xml:space="preserve">. Processes </w:t>
      </w:r>
      <w:proofErr w:type="spellStart"/>
      <w:proofErr w:type="gramStart"/>
      <w:r w:rsidRPr="00200B34">
        <w:rPr>
          <w:color w:val="auto"/>
          <w:lang w:val="en-GB"/>
        </w:rPr>
        <w:t>Geophys</w:t>
      </w:r>
      <w:proofErr w:type="spellEnd"/>
      <w:r w:rsidRPr="00200B34">
        <w:rPr>
          <w:color w:val="auto"/>
          <w:lang w:val="en-GB"/>
        </w:rPr>
        <w:t>.,</w:t>
      </w:r>
      <w:proofErr w:type="gramEnd"/>
      <w:r w:rsidRPr="00200B34">
        <w:rPr>
          <w:color w:val="auto"/>
          <w:lang w:val="en-GB"/>
        </w:rPr>
        <w:t xml:space="preserve"> 21, 439-450, 2014.</w:t>
      </w:r>
    </w:p>
    <w:p w:rsidR="006217FC" w:rsidRPr="00200B34" w:rsidRDefault="006217FC" w:rsidP="002669C0">
      <w:pPr>
        <w:rPr>
          <w:lang w:val="en-GB"/>
        </w:rPr>
      </w:pPr>
      <w:r w:rsidRPr="00200B34">
        <w:rPr>
          <w:lang w:val="en-GB"/>
        </w:rPr>
        <w:t xml:space="preserve">Tarquis, A.M., </w:t>
      </w:r>
      <w:proofErr w:type="spellStart"/>
      <w:r w:rsidRPr="00200B34">
        <w:rPr>
          <w:lang w:val="en-GB"/>
        </w:rPr>
        <w:t>Giménez</w:t>
      </w:r>
      <w:proofErr w:type="spellEnd"/>
      <w:r w:rsidRPr="00200B34">
        <w:rPr>
          <w:lang w:val="en-GB"/>
        </w:rPr>
        <w:t xml:space="preserve">, D., </w:t>
      </w:r>
      <w:proofErr w:type="spellStart"/>
      <w:r w:rsidRPr="00200B34">
        <w:rPr>
          <w:lang w:val="en-GB"/>
        </w:rPr>
        <w:t>Saa</w:t>
      </w:r>
      <w:proofErr w:type="spellEnd"/>
      <w:r w:rsidRPr="00200B34">
        <w:rPr>
          <w:lang w:val="en-GB"/>
        </w:rPr>
        <w:t xml:space="preserve">, A., Díaz, M.C. and </w:t>
      </w:r>
      <w:proofErr w:type="spellStart"/>
      <w:r w:rsidRPr="00200B34">
        <w:rPr>
          <w:lang w:val="en-GB"/>
        </w:rPr>
        <w:t>Gascó</w:t>
      </w:r>
      <w:proofErr w:type="spellEnd"/>
      <w:r w:rsidRPr="00200B34">
        <w:rPr>
          <w:lang w:val="en-GB"/>
        </w:rPr>
        <w:t xml:space="preserve">, J.M., </w:t>
      </w:r>
      <w:r w:rsidRPr="00200B34">
        <w:rPr>
          <w:i/>
          <w:iCs/>
          <w:lang w:val="en-GB"/>
        </w:rPr>
        <w:t xml:space="preserve">Scaling and </w:t>
      </w:r>
      <w:proofErr w:type="spellStart"/>
      <w:r w:rsidRPr="00200B34">
        <w:rPr>
          <w:i/>
          <w:iCs/>
          <w:lang w:val="en-GB"/>
        </w:rPr>
        <w:t>multiscaling</w:t>
      </w:r>
      <w:proofErr w:type="spellEnd"/>
      <w:r w:rsidRPr="00200B34">
        <w:rPr>
          <w:i/>
          <w:iCs/>
          <w:lang w:val="en-GB"/>
        </w:rPr>
        <w:t xml:space="preserve"> of soil pore systems determined by image analysis</w:t>
      </w:r>
      <w:r w:rsidRPr="00200B34">
        <w:rPr>
          <w:lang w:val="en-GB"/>
        </w:rPr>
        <w:t xml:space="preserve">, in “Scaling methods in soil physics”. Ed. Y. </w:t>
      </w:r>
      <w:proofErr w:type="spellStart"/>
      <w:r w:rsidRPr="00200B34">
        <w:rPr>
          <w:lang w:val="en-GB"/>
        </w:rPr>
        <w:t>Pachepsky</w:t>
      </w:r>
      <w:proofErr w:type="spellEnd"/>
      <w:r w:rsidRPr="00200B34">
        <w:rPr>
          <w:lang w:val="en-GB"/>
        </w:rPr>
        <w:t xml:space="preserve">, D.E. Radcliffe and H. </w:t>
      </w:r>
      <w:proofErr w:type="spellStart"/>
      <w:r w:rsidRPr="00200B34">
        <w:rPr>
          <w:lang w:val="en-GB"/>
        </w:rPr>
        <w:t>Magdi</w:t>
      </w:r>
      <w:proofErr w:type="spellEnd"/>
      <w:r w:rsidRPr="00200B34">
        <w:rPr>
          <w:lang w:val="en-GB"/>
        </w:rPr>
        <w:t xml:space="preserve"> </w:t>
      </w:r>
      <w:proofErr w:type="spellStart"/>
      <w:r w:rsidRPr="00200B34">
        <w:rPr>
          <w:lang w:val="en-GB"/>
        </w:rPr>
        <w:t>Selim</w:t>
      </w:r>
      <w:proofErr w:type="spellEnd"/>
      <w:r w:rsidRPr="00200B34">
        <w:rPr>
          <w:lang w:val="en-GB"/>
        </w:rPr>
        <w:t>. CRC Press. 2003.</w:t>
      </w:r>
    </w:p>
    <w:p w:rsidR="006217FC" w:rsidRPr="00200B34" w:rsidRDefault="006217FC" w:rsidP="003973CE">
      <w:pPr>
        <w:rPr>
          <w:color w:val="auto"/>
          <w:lang w:val="en-GB"/>
        </w:rPr>
      </w:pPr>
      <w:r w:rsidRPr="00200B34">
        <w:rPr>
          <w:lang w:val="en-GB"/>
        </w:rPr>
        <w:t xml:space="preserve">Tarquis, A.M., </w:t>
      </w:r>
      <w:proofErr w:type="spellStart"/>
      <w:r w:rsidRPr="00200B34">
        <w:rPr>
          <w:lang w:val="en-GB"/>
        </w:rPr>
        <w:t>Losada</w:t>
      </w:r>
      <w:proofErr w:type="spellEnd"/>
      <w:r w:rsidRPr="00200B34">
        <w:rPr>
          <w:lang w:val="en-GB"/>
        </w:rPr>
        <w:t xml:space="preserve">, J.C., Benito, R. and </w:t>
      </w:r>
      <w:proofErr w:type="spellStart"/>
      <w:r w:rsidRPr="00200B34">
        <w:rPr>
          <w:lang w:val="en-GB"/>
        </w:rPr>
        <w:t>Borondo</w:t>
      </w:r>
      <w:proofErr w:type="spellEnd"/>
      <w:r w:rsidRPr="00200B34">
        <w:rPr>
          <w:lang w:val="en-GB"/>
        </w:rPr>
        <w:t xml:space="preserve">, F., Multifractal analysis of the Tori destruction in a molecular Hamiltonian System. Phys. Rev. E. </w:t>
      </w:r>
      <w:r w:rsidRPr="00200B34">
        <w:rPr>
          <w:b/>
          <w:lang w:val="en-GB"/>
        </w:rPr>
        <w:t>65</w:t>
      </w:r>
      <w:r w:rsidRPr="00200B34">
        <w:rPr>
          <w:lang w:val="en-GB"/>
        </w:rPr>
        <w:t>, 0126213(9). 2001.</w:t>
      </w:r>
    </w:p>
    <w:p w:rsidR="006217FC" w:rsidRPr="00200B34" w:rsidRDefault="006217FC" w:rsidP="00AB51B4">
      <w:pPr>
        <w:rPr>
          <w:color w:val="auto"/>
          <w:lang w:val="en-GB"/>
        </w:rPr>
      </w:pPr>
      <w:r w:rsidRPr="00200B34">
        <w:rPr>
          <w:color w:val="auto"/>
          <w:lang w:val="en-GB"/>
        </w:rPr>
        <w:t xml:space="preserve">Tessier, Y., Lovejoy, S., </w:t>
      </w:r>
      <w:proofErr w:type="spellStart"/>
      <w:r w:rsidRPr="00200B34">
        <w:rPr>
          <w:color w:val="auto"/>
          <w:lang w:val="en-GB"/>
        </w:rPr>
        <w:t>Schertzer</w:t>
      </w:r>
      <w:proofErr w:type="spellEnd"/>
      <w:r w:rsidRPr="00200B34">
        <w:rPr>
          <w:color w:val="auto"/>
          <w:lang w:val="en-GB"/>
        </w:rPr>
        <w:t xml:space="preserve">, D., </w:t>
      </w:r>
      <w:proofErr w:type="spellStart"/>
      <w:r w:rsidRPr="00200B34">
        <w:rPr>
          <w:color w:val="auto"/>
          <w:lang w:val="en-GB"/>
        </w:rPr>
        <w:t>Lavalle’e</w:t>
      </w:r>
      <w:proofErr w:type="spellEnd"/>
      <w:r w:rsidRPr="00200B34">
        <w:rPr>
          <w:color w:val="auto"/>
          <w:lang w:val="en-GB"/>
        </w:rPr>
        <w:t>, D., and Kerman, B.: Universal multifractal indices for the ocean surface at far red wavelengths. Geophysical Research Letters, 20, 1167-1170, 1993.</w:t>
      </w:r>
    </w:p>
    <w:p w:rsidR="006217FC" w:rsidRPr="00200B34" w:rsidRDefault="006217FC" w:rsidP="001C5461">
      <w:pPr>
        <w:jc w:val="left"/>
        <w:rPr>
          <w:lang w:val="en-GB"/>
        </w:rPr>
      </w:pPr>
      <w:proofErr w:type="spellStart"/>
      <w:r w:rsidRPr="00200B34">
        <w:rPr>
          <w:lang w:val="en-GB"/>
        </w:rPr>
        <w:t>Turiel</w:t>
      </w:r>
      <w:proofErr w:type="spellEnd"/>
      <w:r w:rsidRPr="00200B34">
        <w:rPr>
          <w:lang w:val="en-GB"/>
        </w:rPr>
        <w:t xml:space="preserve">, A., </w:t>
      </w:r>
      <w:proofErr w:type="spellStart"/>
      <w:r w:rsidRPr="00200B34">
        <w:rPr>
          <w:lang w:val="en-GB"/>
        </w:rPr>
        <w:t>Isern-Fontanet</w:t>
      </w:r>
      <w:proofErr w:type="spellEnd"/>
      <w:r w:rsidRPr="00200B34">
        <w:rPr>
          <w:lang w:val="en-GB"/>
        </w:rPr>
        <w:t xml:space="preserve">, J., </w:t>
      </w:r>
      <w:proofErr w:type="spellStart"/>
      <w:r w:rsidRPr="00200B34">
        <w:rPr>
          <w:lang w:val="en-GB"/>
        </w:rPr>
        <w:t>García-Ladona</w:t>
      </w:r>
      <w:proofErr w:type="spellEnd"/>
      <w:r w:rsidRPr="00200B34">
        <w:rPr>
          <w:lang w:val="en-GB"/>
        </w:rPr>
        <w:t xml:space="preserve">, E. and Font, J., Multifractal Method for the Instantaneous Evaluation of the Stream Function in Geophysics Flows. Phys. Rev. Lett. </w:t>
      </w:r>
      <w:r w:rsidRPr="00200B34">
        <w:rPr>
          <w:b/>
          <w:lang w:val="en-GB"/>
        </w:rPr>
        <w:t>95</w:t>
      </w:r>
      <w:r w:rsidRPr="00200B34">
        <w:rPr>
          <w:lang w:val="en-GB"/>
        </w:rPr>
        <w:t>, 104502. 2005.</w:t>
      </w:r>
    </w:p>
    <w:p w:rsidR="00574C92" w:rsidRDefault="006217FC" w:rsidP="00A507A6">
      <w:pPr>
        <w:jc w:val="left"/>
        <w:rPr>
          <w:lang w:val="en-GB"/>
        </w:rPr>
      </w:pPr>
      <w:r w:rsidRPr="00200B34">
        <w:rPr>
          <w:lang w:val="en-GB"/>
        </w:rPr>
        <w:t xml:space="preserve">Wang, X., </w:t>
      </w:r>
      <w:proofErr w:type="spellStart"/>
      <w:r w:rsidRPr="00200B34">
        <w:rPr>
          <w:lang w:val="en-GB"/>
        </w:rPr>
        <w:t>Xie</w:t>
      </w:r>
      <w:proofErr w:type="spellEnd"/>
      <w:r w:rsidRPr="00200B34">
        <w:rPr>
          <w:lang w:val="en-GB"/>
        </w:rPr>
        <w:t xml:space="preserve">, H., Guan, H., and </w:t>
      </w:r>
      <w:proofErr w:type="spellStart"/>
      <w:r w:rsidRPr="00200B34">
        <w:rPr>
          <w:lang w:val="en-GB"/>
        </w:rPr>
        <w:t>Xiaobing</w:t>
      </w:r>
      <w:proofErr w:type="spellEnd"/>
      <w:r w:rsidRPr="00200B34">
        <w:rPr>
          <w:lang w:val="en-GB"/>
        </w:rPr>
        <w:t>, Z, Different responses of MODIS-derived NDVI to root-zone soil moisture in semi-arid and humid regions, Journal of Hydrology, 340, 12– 24, 2007.</w:t>
      </w:r>
    </w:p>
    <w:p w:rsidR="00AA5A42" w:rsidRDefault="00574C92" w:rsidP="00574C92">
      <w:pPr>
        <w:rPr>
          <w:color w:val="auto"/>
          <w:sz w:val="28"/>
          <w:szCs w:val="28"/>
          <w:lang w:val="en-GB"/>
        </w:rPr>
      </w:pPr>
      <w:proofErr w:type="spellStart"/>
      <w:r w:rsidRPr="00574C92">
        <w:rPr>
          <w:highlight w:val="yellow"/>
          <w:lang w:val="en-GB"/>
        </w:rPr>
        <w:t>Xie</w:t>
      </w:r>
      <w:proofErr w:type="spellEnd"/>
      <w:r w:rsidRPr="00574C92">
        <w:rPr>
          <w:highlight w:val="yellow"/>
          <w:lang w:val="en-GB"/>
        </w:rPr>
        <w:t xml:space="preserve">, S., Q. Cheng, X. Xing, Z. </w:t>
      </w:r>
      <w:proofErr w:type="spellStart"/>
      <w:r w:rsidRPr="00574C92">
        <w:rPr>
          <w:highlight w:val="yellow"/>
          <w:lang w:val="en-GB"/>
        </w:rPr>
        <w:t>Bao</w:t>
      </w:r>
      <w:proofErr w:type="spellEnd"/>
      <w:r w:rsidRPr="00574C92">
        <w:rPr>
          <w:highlight w:val="yellow"/>
          <w:lang w:val="en-GB"/>
        </w:rPr>
        <w:t xml:space="preserve">, and Z. Chen. Geochemical multifractal distribution patterns in sediments from ordered streams. </w:t>
      </w:r>
      <w:proofErr w:type="spellStart"/>
      <w:r w:rsidRPr="00574C92">
        <w:rPr>
          <w:highlight w:val="yellow"/>
          <w:lang w:val="en-GB"/>
        </w:rPr>
        <w:t>Geoderma</w:t>
      </w:r>
      <w:proofErr w:type="spellEnd"/>
      <w:r w:rsidRPr="00574C92">
        <w:rPr>
          <w:highlight w:val="yellow"/>
          <w:lang w:val="en-GB"/>
        </w:rPr>
        <w:t>, 160, 36-46, 2010.</w:t>
      </w:r>
      <w:r w:rsidR="00AA5A42" w:rsidRPr="00200B34">
        <w:rPr>
          <w:lang w:val="en-GB"/>
        </w:rPr>
        <w:br w:type="page"/>
      </w:r>
      <w:r w:rsidR="00AA5A42" w:rsidRPr="00200B34">
        <w:rPr>
          <w:color w:val="auto"/>
          <w:lang w:val="en-GB"/>
        </w:rPr>
        <w:lastRenderedPageBreak/>
        <w:t xml:space="preserve">Table 1. </w:t>
      </w:r>
      <w:r w:rsidR="00D27F77" w:rsidRPr="00200B34">
        <w:rPr>
          <w:color w:val="auto"/>
          <w:lang w:val="en-GB"/>
        </w:rPr>
        <w:t>Parameters obtained from the multifractal spectrum from each band of Ikonos-2 image</w:t>
      </w:r>
      <w:r w:rsidR="002D2082">
        <w:rPr>
          <w:color w:val="auto"/>
          <w:lang w:val="en-GB"/>
        </w:rPr>
        <w:t>,</w:t>
      </w:r>
      <w:r w:rsidR="00D27F77" w:rsidRPr="00200B34">
        <w:rPr>
          <w:color w:val="auto"/>
          <w:lang w:val="en-GB"/>
        </w:rPr>
        <w:t xml:space="preserve"> </w:t>
      </w:r>
      <w:r w:rsidR="002D2082" w:rsidRPr="002D2082">
        <w:rPr>
          <w:color w:val="auto"/>
          <w:highlight w:val="yellow"/>
          <w:lang w:val="en-GB"/>
        </w:rPr>
        <w:t>and the vegetation indexes (VI) estimated,</w:t>
      </w:r>
      <w:r w:rsidR="002D2082">
        <w:rPr>
          <w:color w:val="auto"/>
          <w:lang w:val="en-GB"/>
        </w:rPr>
        <w:t xml:space="preserve"> </w:t>
      </w:r>
      <w:r w:rsidR="00D27F77" w:rsidRPr="00200B34">
        <w:rPr>
          <w:color w:val="auto"/>
          <w:lang w:val="en-GB"/>
        </w:rPr>
        <w:t xml:space="preserve">with a </w:t>
      </w:r>
      <w:r w:rsidR="007C146F" w:rsidRPr="00200B34">
        <w:rPr>
          <w:color w:val="auto"/>
          <w:lang w:val="en-GB"/>
        </w:rPr>
        <w:t>pixel size</w:t>
      </w:r>
      <w:r w:rsidR="00D27F77" w:rsidRPr="00200B34">
        <w:rPr>
          <w:color w:val="auto"/>
          <w:lang w:val="en-GB"/>
        </w:rPr>
        <w:t xml:space="preserve"> of 4 m</w:t>
      </w:r>
      <w:r w:rsidR="005337B3" w:rsidRPr="00200B34">
        <w:rPr>
          <w:color w:val="auto"/>
          <w:lang w:val="en-GB"/>
        </w:rPr>
        <w:t xml:space="preserve"> and a radiometric resolution of 11 bits</w:t>
      </w:r>
      <w:r w:rsidR="00D27F77" w:rsidRPr="00200B34">
        <w:rPr>
          <w:color w:val="auto"/>
          <w:lang w:val="en-GB"/>
        </w:rPr>
        <w:t>.</w:t>
      </w:r>
      <w:r w:rsidR="00EB68B6" w:rsidRPr="00200B34">
        <w:rPr>
          <w:color w:val="auto"/>
          <w:lang w:val="en-GB"/>
        </w:rPr>
        <w:t xml:space="preserve"> </w:t>
      </w:r>
      <w:r w:rsidR="005D41CD" w:rsidRPr="00200B34">
        <w:rPr>
          <w:color w:val="auto"/>
          <w:lang w:val="en-GB"/>
        </w:rPr>
        <w:t xml:space="preserve">. The amplitudes of </w:t>
      </w:r>
      <w:r w:rsidR="005D41CD" w:rsidRPr="00200B34">
        <w:rPr>
          <w:rFonts w:ascii="Symbol" w:hAnsi="Symbol"/>
          <w:color w:val="auto"/>
          <w:lang w:val="en-GB"/>
        </w:rPr>
        <w:t></w:t>
      </w:r>
      <w:r w:rsidR="005D41CD" w:rsidRPr="00200B34">
        <w:rPr>
          <w:color w:val="auto"/>
          <w:lang w:val="en-GB"/>
        </w:rPr>
        <w:t xml:space="preserve"> values are presented as </w:t>
      </w:r>
      <w:r w:rsidR="005D41CD" w:rsidRPr="00200B34">
        <w:rPr>
          <w:rFonts w:ascii="Symbol" w:hAnsi="Symbol" w:cs="Arial"/>
          <w:bCs/>
          <w:szCs w:val="24"/>
        </w:rPr>
        <w:t></w:t>
      </w:r>
      <w:r w:rsidR="005D41CD" w:rsidRPr="00200B34">
        <w:rPr>
          <w:rFonts w:ascii="Symbol" w:hAnsi="Symbol" w:cs="Arial"/>
          <w:bCs/>
          <w:szCs w:val="24"/>
          <w:vertAlign w:val="superscript"/>
        </w:rPr>
        <w:t></w:t>
      </w:r>
      <w:r w:rsidR="005D41CD" w:rsidRPr="00200B34">
        <w:rPr>
          <w:color w:val="auto"/>
          <w:lang w:val="en-GB"/>
        </w:rPr>
        <w:t xml:space="preserve"> and </w:t>
      </w:r>
      <w:r w:rsidR="005D41CD" w:rsidRPr="00200B34">
        <w:rPr>
          <w:rFonts w:ascii="Symbol" w:hAnsi="Symbol" w:cs="Arial"/>
          <w:bCs/>
          <w:szCs w:val="24"/>
        </w:rPr>
        <w:t></w:t>
      </w:r>
      <w:r w:rsidR="005D41CD" w:rsidRPr="00200B34">
        <w:rPr>
          <w:rFonts w:ascii="Symbol" w:hAnsi="Symbol" w:cs="Arial"/>
          <w:bCs/>
          <w:szCs w:val="24"/>
          <w:vertAlign w:val="superscript"/>
        </w:rPr>
        <w:t></w:t>
      </w:r>
      <w:r w:rsidR="005D41CD" w:rsidRPr="00200B34">
        <w:rPr>
          <w:color w:val="auto"/>
          <w:lang w:val="en-GB"/>
        </w:rPr>
        <w:t xml:space="preserve"> corresponding to </w:t>
      </w:r>
      <w:proofErr w:type="gramStart"/>
      <w:r w:rsidR="005D41CD" w:rsidRPr="00200B34">
        <w:rPr>
          <w:rFonts w:ascii="Symbol" w:hAnsi="Symbol"/>
          <w:color w:val="auto"/>
          <w:lang w:val="en-GB"/>
        </w:rPr>
        <w:t></w:t>
      </w:r>
      <w:r w:rsidR="005D41CD" w:rsidRPr="00200B34">
        <w:rPr>
          <w:color w:val="auto"/>
          <w:lang w:val="en-GB"/>
        </w:rPr>
        <w:t>(</w:t>
      </w:r>
      <w:proofErr w:type="gramEnd"/>
      <w:r w:rsidR="005D41CD" w:rsidRPr="00200B34">
        <w:rPr>
          <w:color w:val="auto"/>
          <w:lang w:val="en-GB"/>
        </w:rPr>
        <w:t>0)-</w:t>
      </w:r>
      <w:r w:rsidR="005D41CD" w:rsidRPr="00200B34">
        <w:rPr>
          <w:rFonts w:ascii="Symbol" w:hAnsi="Symbol"/>
          <w:color w:val="auto"/>
          <w:lang w:val="en-GB"/>
        </w:rPr>
        <w:t></w:t>
      </w:r>
      <w:r w:rsidR="005D41CD" w:rsidRPr="00200B34">
        <w:rPr>
          <w:rFonts w:ascii="Symbol" w:hAnsi="Symbol"/>
          <w:color w:val="auto"/>
          <w:lang w:val="en-GB"/>
        </w:rPr>
        <w:t></w:t>
      </w:r>
      <w:r w:rsidR="005D41CD" w:rsidRPr="00200B34">
        <w:rPr>
          <w:color w:val="auto"/>
          <w:lang w:val="en-GB"/>
        </w:rPr>
        <w:t xml:space="preserve">(5) and </w:t>
      </w:r>
      <w:r w:rsidR="005D41CD" w:rsidRPr="00200B34">
        <w:rPr>
          <w:rFonts w:ascii="Symbol" w:hAnsi="Symbol"/>
          <w:color w:val="auto"/>
          <w:lang w:val="en-GB"/>
        </w:rPr>
        <w:t></w:t>
      </w:r>
      <w:r w:rsidR="005D41CD" w:rsidRPr="00200B34">
        <w:rPr>
          <w:color w:val="auto"/>
          <w:lang w:val="en-GB"/>
        </w:rPr>
        <w:t>(-5)-</w:t>
      </w:r>
      <w:r w:rsidR="005D41CD" w:rsidRPr="00200B34">
        <w:rPr>
          <w:rFonts w:ascii="Symbol" w:hAnsi="Symbol"/>
          <w:color w:val="auto"/>
          <w:lang w:val="en-GB"/>
        </w:rPr>
        <w:t></w:t>
      </w:r>
      <w:r w:rsidR="005D41CD" w:rsidRPr="00200B34">
        <w:rPr>
          <w:rFonts w:ascii="Symbol" w:hAnsi="Symbol"/>
          <w:color w:val="auto"/>
          <w:lang w:val="en-GB"/>
        </w:rPr>
        <w:t></w:t>
      </w:r>
      <w:r w:rsidR="005D41CD" w:rsidRPr="00200B34">
        <w:rPr>
          <w:color w:val="auto"/>
          <w:lang w:val="en-GB"/>
        </w:rPr>
        <w:t>(0) respectively.</w:t>
      </w:r>
      <w:r w:rsidR="00A37085" w:rsidRPr="00200B34">
        <w:rPr>
          <w:color w:val="auto"/>
          <w:lang w:val="en-GB"/>
        </w:rPr>
        <w:t xml:space="preserve"> </w:t>
      </w:r>
      <w:r w:rsidR="002D2082" w:rsidRPr="002D2082">
        <w:rPr>
          <w:color w:val="auto"/>
          <w:highlight w:val="yellow"/>
          <w:lang w:val="en-GB"/>
        </w:rPr>
        <w:t xml:space="preserve">And the asymmetry index (AI) corresponding </w:t>
      </w:r>
      <w:proofErr w:type="gramStart"/>
      <w:r w:rsidR="002D2082" w:rsidRPr="002D2082">
        <w:rPr>
          <w:color w:val="auto"/>
          <w:highlight w:val="yellow"/>
          <w:lang w:val="en-GB"/>
        </w:rPr>
        <w:t xml:space="preserve">to </w:t>
      </w:r>
      <m:oMath>
        <w:proofErr w:type="gramEnd"/>
        <m:f>
          <m:fPr>
            <m:ctrlPr>
              <w:rPr>
                <w:rFonts w:ascii="Cambria Math" w:hAnsi="Cambria Math"/>
                <w:i/>
                <w:color w:val="auto"/>
                <w:sz w:val="28"/>
                <w:szCs w:val="28"/>
                <w:highlight w:val="yellow"/>
                <w:lang w:val="en-GB"/>
              </w:rPr>
            </m:ctrlPr>
          </m:fPr>
          <m:num>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r>
              <m:rPr>
                <m:sty m:val="p"/>
              </m:rPr>
              <w:rPr>
                <w:rFonts w:ascii="Cambria Math" w:hAnsi="Cambria Math"/>
                <w:color w:val="auto"/>
                <w:sz w:val="28"/>
                <w:szCs w:val="28"/>
                <w:highlight w:val="yellow"/>
                <w:lang w:val="en-GB"/>
              </w:rPr>
              <m:t>-</m:t>
            </m:r>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num>
          <m:den>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r>
              <m:rPr>
                <m:sty m:val="p"/>
              </m:rPr>
              <w:rPr>
                <w:rFonts w:ascii="Cambria Math" w:hAnsi="Cambria Math"/>
                <w:color w:val="auto"/>
                <w:sz w:val="28"/>
                <w:szCs w:val="28"/>
                <w:highlight w:val="yellow"/>
                <w:lang w:val="en-GB"/>
              </w:rPr>
              <m:t>+</m:t>
            </m:r>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den>
        </m:f>
      </m:oMath>
      <w:r w:rsidR="002D2082" w:rsidRPr="002D2082">
        <w:rPr>
          <w:color w:val="auto"/>
          <w:sz w:val="28"/>
          <w:szCs w:val="28"/>
          <w:highlight w:val="yellow"/>
          <w:lang w:val="en-GB"/>
        </w:rPr>
        <w:t>.</w:t>
      </w:r>
    </w:p>
    <w:tbl>
      <w:tblPr>
        <w:tblW w:w="0" w:type="auto"/>
        <w:jc w:val="center"/>
        <w:tblLayout w:type="fixed"/>
        <w:tblCellMar>
          <w:left w:w="0" w:type="dxa"/>
          <w:right w:w="0" w:type="dxa"/>
        </w:tblCellMar>
        <w:tblLook w:val="0000"/>
      </w:tblPr>
      <w:tblGrid>
        <w:gridCol w:w="1200"/>
        <w:gridCol w:w="1200"/>
        <w:gridCol w:w="1200"/>
        <w:gridCol w:w="1305"/>
        <w:gridCol w:w="1134"/>
        <w:gridCol w:w="1134"/>
        <w:gridCol w:w="1216"/>
      </w:tblGrid>
      <w:tr w:rsidR="009C5464" w:rsidRPr="00200B34" w:rsidTr="009A2EBF">
        <w:trPr>
          <w:trHeight w:val="345"/>
          <w:jc w:val="center"/>
        </w:trPr>
        <w:tc>
          <w:tcPr>
            <w:tcW w:w="1200" w:type="dxa"/>
            <w:vMerge w:val="restart"/>
            <w:tcBorders>
              <w:top w:val="single" w:sz="12" w:space="0" w:color="auto"/>
              <w:left w:val="single" w:sz="12" w:space="0" w:color="auto"/>
              <w:bottom w:val="single" w:sz="12" w:space="0" w:color="000000"/>
              <w:right w:val="single" w:sz="8" w:space="0" w:color="auto"/>
            </w:tcBorders>
            <w:shd w:val="clear" w:color="auto" w:fill="auto"/>
            <w:noWrap/>
            <w:vAlign w:val="center"/>
          </w:tcPr>
          <w:p w:rsidR="009C5464" w:rsidRPr="00200B34" w:rsidRDefault="006C44F5" w:rsidP="00116DB8">
            <w:pPr>
              <w:jc w:val="center"/>
              <w:rPr>
                <w:rFonts w:ascii="Arial" w:hAnsi="Arial" w:cs="Arial"/>
                <w:b/>
                <w:bCs/>
                <w:sz w:val="18"/>
                <w:szCs w:val="18"/>
              </w:rPr>
            </w:pPr>
            <w:r>
              <w:rPr>
                <w:rFonts w:ascii="Arial" w:hAnsi="Arial" w:cs="Arial"/>
                <w:b/>
                <w:bCs/>
                <w:sz w:val="18"/>
                <w:szCs w:val="18"/>
              </w:rPr>
              <w:t>I</w:t>
            </w:r>
            <w:r w:rsidR="00116DB8">
              <w:rPr>
                <w:rFonts w:ascii="Arial" w:hAnsi="Arial" w:cs="Arial"/>
                <w:b/>
                <w:bCs/>
                <w:sz w:val="18"/>
                <w:szCs w:val="18"/>
              </w:rPr>
              <w:t>konos</w:t>
            </w:r>
            <w:r>
              <w:rPr>
                <w:rFonts w:ascii="Arial" w:hAnsi="Arial" w:cs="Arial"/>
                <w:b/>
                <w:bCs/>
                <w:sz w:val="18"/>
                <w:szCs w:val="18"/>
              </w:rPr>
              <w:t>-2</w:t>
            </w:r>
            <w:r w:rsidR="00116DB8">
              <w:rPr>
                <w:rFonts w:ascii="Arial" w:hAnsi="Arial" w:cs="Arial"/>
                <w:b/>
                <w:bCs/>
                <w:sz w:val="18"/>
                <w:szCs w:val="18"/>
              </w:rPr>
              <w:t xml:space="preserve"> </w:t>
            </w:r>
            <w:r w:rsidR="009C5464" w:rsidRPr="00200B34">
              <w:rPr>
                <w:rFonts w:ascii="Arial" w:hAnsi="Arial" w:cs="Arial"/>
                <w:b/>
                <w:bCs/>
                <w:sz w:val="18"/>
                <w:szCs w:val="18"/>
              </w:rPr>
              <w:t>(11bits)</w:t>
            </w:r>
          </w:p>
        </w:tc>
        <w:tc>
          <w:tcPr>
            <w:tcW w:w="1200" w:type="dxa"/>
            <w:tcBorders>
              <w:top w:val="single" w:sz="12" w:space="0" w:color="auto"/>
              <w:left w:val="nil"/>
              <w:bottom w:val="single" w:sz="8" w:space="0" w:color="auto"/>
              <w:right w:val="nil"/>
            </w:tcBorders>
            <w:shd w:val="clear" w:color="auto" w:fill="auto"/>
            <w:noWrap/>
            <w:vAlign w:val="bottom"/>
          </w:tcPr>
          <w:p w:rsidR="009C5464" w:rsidRPr="00200B34" w:rsidRDefault="009C5464">
            <w:pPr>
              <w:jc w:val="center"/>
              <w:rPr>
                <w:rFonts w:ascii="Arial" w:hAnsi="Arial" w:cs="Arial"/>
                <w:b/>
                <w:bCs/>
                <w:sz w:val="18"/>
                <w:szCs w:val="18"/>
              </w:rPr>
            </w:pPr>
            <w:r w:rsidRPr="00200B34">
              <w:rPr>
                <w:rFonts w:ascii="Arial" w:hAnsi="Arial" w:cs="Arial"/>
                <w:b/>
                <w:bCs/>
                <w:sz w:val="18"/>
                <w:szCs w:val="18"/>
              </w:rPr>
              <w:t>Band</w:t>
            </w:r>
          </w:p>
        </w:tc>
        <w:tc>
          <w:tcPr>
            <w:tcW w:w="1200" w:type="dxa"/>
            <w:tcBorders>
              <w:top w:val="single" w:sz="12" w:space="0" w:color="auto"/>
              <w:left w:val="single" w:sz="8" w:space="0" w:color="auto"/>
              <w:bottom w:val="single" w:sz="8" w:space="0" w:color="auto"/>
              <w:right w:val="single" w:sz="8" w:space="0" w:color="auto"/>
            </w:tcBorders>
            <w:shd w:val="clear" w:color="auto" w:fill="auto"/>
            <w:noWrap/>
            <w:vAlign w:val="bottom"/>
          </w:tcPr>
          <w:p w:rsidR="009C5464" w:rsidRPr="00200B34" w:rsidRDefault="009C5464">
            <w:pPr>
              <w:jc w:val="center"/>
              <w:rPr>
                <w:rFonts w:ascii="Arial" w:hAnsi="Arial" w:cs="Arial"/>
                <w:b/>
                <w:bCs/>
                <w:sz w:val="18"/>
                <w:szCs w:val="18"/>
              </w:rPr>
            </w:pPr>
            <w:r w:rsidRPr="00200B34">
              <w:rPr>
                <w:rFonts w:ascii="Arial" w:hAnsi="Arial" w:cs="Arial"/>
                <w:b/>
                <w:bCs/>
                <w:sz w:val="18"/>
                <w:szCs w:val="18"/>
              </w:rPr>
              <w:t>q</w:t>
            </w:r>
          </w:p>
        </w:tc>
        <w:tc>
          <w:tcPr>
            <w:tcW w:w="1305" w:type="dxa"/>
            <w:tcBorders>
              <w:top w:val="single" w:sz="12" w:space="0" w:color="auto"/>
              <w:left w:val="nil"/>
              <w:bottom w:val="single" w:sz="8" w:space="0" w:color="auto"/>
              <w:right w:val="single" w:sz="8" w:space="0" w:color="auto"/>
            </w:tcBorders>
            <w:shd w:val="clear" w:color="auto" w:fill="auto"/>
            <w:noWrap/>
            <w:vAlign w:val="bottom"/>
          </w:tcPr>
          <w:p w:rsidR="009C5464" w:rsidRPr="00200B34" w:rsidRDefault="009C5464">
            <w:pPr>
              <w:jc w:val="center"/>
              <w:rPr>
                <w:rFonts w:ascii="Symbol" w:hAnsi="Symbol" w:cs="Arial"/>
                <w:b/>
                <w:bCs/>
                <w:sz w:val="18"/>
                <w:szCs w:val="18"/>
              </w:rPr>
            </w:pPr>
            <w:r w:rsidRPr="00200B34">
              <w:rPr>
                <w:rFonts w:ascii="Symbol" w:hAnsi="Symbol" w:cs="Arial"/>
                <w:b/>
                <w:bCs/>
                <w:sz w:val="18"/>
                <w:szCs w:val="18"/>
              </w:rPr>
              <w:t></w:t>
            </w:r>
            <w:r w:rsidRPr="00200B34">
              <w:rPr>
                <w:rFonts w:ascii="Arial" w:hAnsi="Arial" w:cs="Arial"/>
                <w:b/>
                <w:bCs/>
                <w:sz w:val="18"/>
                <w:szCs w:val="18"/>
              </w:rPr>
              <w:t>(q)</w:t>
            </w:r>
          </w:p>
        </w:tc>
        <w:tc>
          <w:tcPr>
            <w:tcW w:w="1134" w:type="dxa"/>
            <w:tcBorders>
              <w:top w:val="single" w:sz="12" w:space="0" w:color="auto"/>
              <w:left w:val="nil"/>
              <w:bottom w:val="single" w:sz="8" w:space="0" w:color="auto"/>
              <w:right w:val="single" w:sz="8" w:space="0" w:color="auto"/>
            </w:tcBorders>
            <w:shd w:val="clear" w:color="auto" w:fill="auto"/>
            <w:noWrap/>
            <w:vAlign w:val="bottom"/>
          </w:tcPr>
          <w:p w:rsidR="009C5464" w:rsidRPr="00200B34" w:rsidRDefault="009C5464">
            <w:pPr>
              <w:jc w:val="center"/>
              <w:rPr>
                <w:rFonts w:ascii="Symbol" w:hAnsi="Symbol" w:cs="Arial"/>
                <w:b/>
                <w:bCs/>
                <w:sz w:val="18"/>
                <w:szCs w:val="18"/>
              </w:rPr>
            </w:pPr>
            <w:r w:rsidRPr="00200B34">
              <w:rPr>
                <w:rFonts w:ascii="Symbol" w:hAnsi="Symbol" w:cs="Arial"/>
                <w:b/>
                <w:bCs/>
                <w:sz w:val="18"/>
                <w:szCs w:val="18"/>
              </w:rPr>
              <w:t></w:t>
            </w:r>
            <w:r w:rsidRPr="00200B34">
              <w:rPr>
                <w:rFonts w:ascii="Arial" w:hAnsi="Arial" w:cs="Arial"/>
                <w:b/>
                <w:bCs/>
                <w:sz w:val="18"/>
                <w:szCs w:val="18"/>
                <w:vertAlign w:val="superscript"/>
              </w:rPr>
              <w:t>+</w:t>
            </w:r>
          </w:p>
        </w:tc>
        <w:tc>
          <w:tcPr>
            <w:tcW w:w="1134" w:type="dxa"/>
            <w:tcBorders>
              <w:top w:val="single" w:sz="12" w:space="0" w:color="auto"/>
              <w:left w:val="nil"/>
              <w:bottom w:val="single" w:sz="8" w:space="0" w:color="auto"/>
              <w:right w:val="single" w:sz="12" w:space="0" w:color="auto"/>
            </w:tcBorders>
            <w:shd w:val="clear" w:color="auto" w:fill="auto"/>
            <w:noWrap/>
            <w:vAlign w:val="bottom"/>
          </w:tcPr>
          <w:p w:rsidR="009C5464" w:rsidRPr="00200B34" w:rsidRDefault="009C5464">
            <w:pPr>
              <w:jc w:val="center"/>
              <w:rPr>
                <w:rFonts w:ascii="Symbol" w:hAnsi="Symbol" w:cs="Arial"/>
                <w:b/>
                <w:bCs/>
                <w:sz w:val="18"/>
                <w:szCs w:val="18"/>
              </w:rPr>
            </w:pPr>
            <w:r w:rsidRPr="00200B34">
              <w:rPr>
                <w:rFonts w:ascii="Symbol" w:hAnsi="Symbol" w:cs="Arial"/>
                <w:b/>
                <w:bCs/>
                <w:sz w:val="18"/>
                <w:szCs w:val="18"/>
              </w:rPr>
              <w:t></w:t>
            </w:r>
            <w:r w:rsidRPr="00200B34">
              <w:rPr>
                <w:rFonts w:ascii="Arial" w:hAnsi="Arial" w:cs="Arial"/>
                <w:b/>
                <w:bCs/>
                <w:sz w:val="18"/>
                <w:szCs w:val="18"/>
                <w:vertAlign w:val="superscript"/>
              </w:rPr>
              <w:t>-</w:t>
            </w:r>
          </w:p>
        </w:tc>
        <w:tc>
          <w:tcPr>
            <w:tcW w:w="1216" w:type="dxa"/>
            <w:tcBorders>
              <w:top w:val="single" w:sz="12" w:space="0" w:color="auto"/>
              <w:left w:val="nil"/>
              <w:bottom w:val="single" w:sz="8" w:space="0" w:color="auto"/>
              <w:right w:val="single" w:sz="12" w:space="0" w:color="auto"/>
            </w:tcBorders>
          </w:tcPr>
          <w:p w:rsidR="009C5464" w:rsidRPr="00115FE5" w:rsidRDefault="009C5464" w:rsidP="00C53833">
            <w:pPr>
              <w:jc w:val="center"/>
              <w:rPr>
                <w:rFonts w:ascii="Symbol" w:hAnsi="Symbol" w:cs="Arial"/>
                <w:b/>
                <w:bCs/>
                <w:sz w:val="18"/>
                <w:szCs w:val="18"/>
                <w:highlight w:val="yellow"/>
              </w:rPr>
            </w:pPr>
            <w:r w:rsidRPr="00115FE5">
              <w:rPr>
                <w:rFonts w:ascii="Symbol" w:hAnsi="Symbol" w:cs="Arial"/>
                <w:b/>
                <w:bCs/>
                <w:sz w:val="18"/>
                <w:szCs w:val="18"/>
                <w:highlight w:val="yellow"/>
              </w:rPr>
              <w:t></w:t>
            </w:r>
            <w:r w:rsidRPr="00115FE5">
              <w:rPr>
                <w:rFonts w:ascii="Symbol" w:hAnsi="Symbol" w:cs="Arial"/>
                <w:b/>
                <w:bCs/>
                <w:sz w:val="18"/>
                <w:szCs w:val="18"/>
                <w:highlight w:val="yellow"/>
              </w:rPr>
              <w:t></w:t>
            </w:r>
          </w:p>
        </w:tc>
      </w:tr>
      <w:tr w:rsidR="009C5464" w:rsidRPr="00200B34" w:rsidTr="009A2EBF">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00B34" w:rsidRDefault="009C5464">
            <w:pPr>
              <w:jc w:val="center"/>
              <w:rPr>
                <w:rFonts w:ascii="Arial" w:hAnsi="Arial" w:cs="Arial"/>
                <w:b/>
                <w:bCs/>
                <w:sz w:val="18"/>
                <w:szCs w:val="18"/>
              </w:rPr>
            </w:pPr>
            <w:r w:rsidRPr="00200B34">
              <w:rPr>
                <w:rFonts w:ascii="Arial" w:hAnsi="Arial" w:cs="Arial"/>
                <w:b/>
                <w:bCs/>
                <w:sz w:val="18"/>
                <w:szCs w:val="18"/>
              </w:rPr>
              <w:t>IK#1</w:t>
            </w:r>
          </w:p>
        </w:tc>
        <w:tc>
          <w:tcPr>
            <w:tcW w:w="1200" w:type="dxa"/>
            <w:tcBorders>
              <w:top w:val="nil"/>
              <w:left w:val="single" w:sz="8" w:space="0" w:color="auto"/>
              <w:bottom w:val="nil"/>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0</w:t>
            </w:r>
          </w:p>
        </w:tc>
        <w:tc>
          <w:tcPr>
            <w:tcW w:w="1305" w:type="dxa"/>
            <w:tcBorders>
              <w:top w:val="nil"/>
              <w:left w:val="nil"/>
              <w:bottom w:val="nil"/>
              <w:right w:val="single" w:sz="8" w:space="0" w:color="auto"/>
            </w:tcBorders>
            <w:shd w:val="clear" w:color="auto" w:fill="auto"/>
            <w:noWrap/>
            <w:vAlign w:val="bottom"/>
          </w:tcPr>
          <w:p w:rsidR="009C5464" w:rsidRPr="00200B34" w:rsidRDefault="009C5464" w:rsidP="008270D9">
            <w:pPr>
              <w:jc w:val="center"/>
              <w:rPr>
                <w:rFonts w:ascii="Arial" w:hAnsi="Arial" w:cs="Arial"/>
                <w:sz w:val="18"/>
                <w:szCs w:val="18"/>
              </w:rPr>
            </w:pPr>
            <w:r w:rsidRPr="00200B34">
              <w:rPr>
                <w:rFonts w:ascii="Arial" w:hAnsi="Arial" w:cs="Arial"/>
                <w:sz w:val="18"/>
                <w:szCs w:val="18"/>
              </w:rPr>
              <w:t>2.0</w:t>
            </w:r>
            <w:r w:rsidR="008270D9">
              <w:rPr>
                <w:rFonts w:ascii="Arial" w:hAnsi="Arial" w:cs="Arial"/>
                <w:sz w:val="18"/>
                <w:szCs w:val="18"/>
              </w:rPr>
              <w:t>01</w:t>
            </w:r>
            <w:r w:rsidR="009A2EBF" w:rsidRPr="009A2EBF">
              <w:rPr>
                <w:rFonts w:ascii="Arial" w:hAnsi="Arial" w:cs="Arial"/>
                <w:sz w:val="18"/>
                <w:szCs w:val="18"/>
                <w:highlight w:val="yellow"/>
              </w:rPr>
              <w:t>±0.0</w:t>
            </w:r>
            <w:r w:rsidR="009A2EBF" w:rsidRPr="00754873">
              <w:rPr>
                <w:rFonts w:ascii="Arial" w:hAnsi="Arial" w:cs="Arial"/>
                <w:sz w:val="18"/>
                <w:szCs w:val="18"/>
                <w:highlight w:val="yellow"/>
              </w:rPr>
              <w:t>0</w:t>
            </w:r>
            <w:r w:rsidR="00754873" w:rsidRPr="00754873">
              <w:rPr>
                <w:rFonts w:ascii="Arial" w:hAnsi="Arial" w:cs="Arial"/>
                <w:sz w:val="18"/>
                <w:szCs w:val="18"/>
                <w:highlight w:val="yellow"/>
              </w:rPr>
              <w:t>1</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00B34" w:rsidRDefault="009C5464">
            <w:pPr>
              <w:jc w:val="center"/>
              <w:rPr>
                <w:rFonts w:ascii="Arial" w:hAnsi="Arial" w:cs="Arial"/>
                <w:sz w:val="18"/>
                <w:szCs w:val="18"/>
              </w:rPr>
            </w:pPr>
            <w:r w:rsidRPr="00200B34">
              <w:rPr>
                <w:rFonts w:ascii="Arial" w:hAnsi="Arial" w:cs="Arial"/>
                <w:sz w:val="18"/>
                <w:szCs w:val="18"/>
              </w:rPr>
              <w:t>0.418</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00B34" w:rsidRDefault="009C5464">
            <w:pPr>
              <w:jc w:val="center"/>
              <w:rPr>
                <w:rFonts w:ascii="Arial" w:hAnsi="Arial" w:cs="Arial"/>
                <w:sz w:val="18"/>
                <w:szCs w:val="18"/>
              </w:rPr>
            </w:pPr>
            <w:r w:rsidRPr="00200B34">
              <w:rPr>
                <w:rFonts w:ascii="Arial" w:hAnsi="Arial" w:cs="Arial"/>
                <w:sz w:val="18"/>
                <w:szCs w:val="18"/>
              </w:rPr>
              <w:t>0.256</w:t>
            </w:r>
          </w:p>
        </w:tc>
        <w:tc>
          <w:tcPr>
            <w:tcW w:w="1216" w:type="dxa"/>
            <w:vMerge w:val="restart"/>
            <w:tcBorders>
              <w:top w:val="nil"/>
              <w:left w:val="single" w:sz="8" w:space="0" w:color="auto"/>
              <w:right w:val="single" w:sz="8" w:space="0" w:color="auto"/>
            </w:tcBorders>
            <w:vAlign w:val="center"/>
          </w:tcPr>
          <w:p w:rsidR="009C5464" w:rsidRPr="00115FE5" w:rsidRDefault="009C5464" w:rsidP="009C5464">
            <w:pPr>
              <w:jc w:val="center"/>
              <w:rPr>
                <w:rFonts w:ascii="Arial" w:hAnsi="Arial" w:cs="Arial"/>
                <w:sz w:val="18"/>
                <w:szCs w:val="18"/>
                <w:highlight w:val="yellow"/>
              </w:rPr>
            </w:pPr>
            <w:r w:rsidRPr="00115FE5">
              <w:rPr>
                <w:rFonts w:ascii="Arial" w:hAnsi="Arial" w:cs="Arial"/>
                <w:sz w:val="18"/>
                <w:szCs w:val="18"/>
                <w:highlight w:val="yellow"/>
              </w:rPr>
              <w:t>0.240</w:t>
            </w:r>
          </w:p>
        </w:tc>
      </w:tr>
      <w:tr w:rsidR="009C5464" w:rsidRPr="00200B34" w:rsidTr="009A2EBF">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00B34" w:rsidRDefault="009C5464">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1</w:t>
            </w:r>
          </w:p>
        </w:tc>
        <w:tc>
          <w:tcPr>
            <w:tcW w:w="1305" w:type="dxa"/>
            <w:tcBorders>
              <w:top w:val="nil"/>
              <w:left w:val="nil"/>
              <w:bottom w:val="nil"/>
              <w:right w:val="single" w:sz="8" w:space="0" w:color="auto"/>
            </w:tcBorders>
            <w:shd w:val="clear" w:color="auto" w:fill="auto"/>
            <w:noWrap/>
            <w:vAlign w:val="bottom"/>
          </w:tcPr>
          <w:p w:rsidR="009C5464" w:rsidRPr="00200B34" w:rsidRDefault="009C5464" w:rsidP="00754873">
            <w:pPr>
              <w:jc w:val="center"/>
              <w:rPr>
                <w:rFonts w:ascii="Arial" w:hAnsi="Arial" w:cs="Arial"/>
                <w:sz w:val="18"/>
                <w:szCs w:val="18"/>
              </w:rPr>
            </w:pPr>
            <w:r w:rsidRPr="00200B34">
              <w:rPr>
                <w:rFonts w:ascii="Arial" w:hAnsi="Arial" w:cs="Arial"/>
                <w:sz w:val="18"/>
                <w:szCs w:val="18"/>
              </w:rPr>
              <w:t>1.938</w:t>
            </w:r>
            <w:r w:rsidR="009A2EBF" w:rsidRPr="009A2EBF">
              <w:rPr>
                <w:rFonts w:ascii="Arial" w:hAnsi="Arial" w:cs="Arial"/>
                <w:sz w:val="18"/>
                <w:szCs w:val="18"/>
                <w:highlight w:val="yellow"/>
              </w:rPr>
              <w:t>±0.00</w:t>
            </w:r>
            <w:r w:rsidR="00754873" w:rsidRPr="00754873">
              <w:rPr>
                <w:rFonts w:ascii="Arial" w:hAnsi="Arial" w:cs="Arial"/>
                <w:sz w:val="18"/>
                <w:szCs w:val="18"/>
                <w:highlight w:val="yellow"/>
              </w:rPr>
              <w:t>5</w:t>
            </w: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216" w:type="dxa"/>
            <w:vMerge/>
            <w:tcBorders>
              <w:left w:val="single" w:sz="8" w:space="0" w:color="auto"/>
              <w:right w:val="single" w:sz="8" w:space="0" w:color="auto"/>
            </w:tcBorders>
            <w:vAlign w:val="center"/>
          </w:tcPr>
          <w:p w:rsidR="009C5464" w:rsidRPr="00115FE5" w:rsidRDefault="009C5464">
            <w:pPr>
              <w:rPr>
                <w:rFonts w:ascii="Arial" w:hAnsi="Arial" w:cs="Arial"/>
                <w:sz w:val="18"/>
                <w:szCs w:val="18"/>
              </w:rPr>
            </w:pPr>
          </w:p>
        </w:tc>
      </w:tr>
      <w:tr w:rsidR="009C5464" w:rsidRPr="00200B34" w:rsidTr="009A2EBF">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00B34" w:rsidRDefault="009C5464">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2</w:t>
            </w:r>
          </w:p>
        </w:tc>
        <w:tc>
          <w:tcPr>
            <w:tcW w:w="1305" w:type="dxa"/>
            <w:tcBorders>
              <w:top w:val="nil"/>
              <w:left w:val="nil"/>
              <w:bottom w:val="single" w:sz="8" w:space="0" w:color="auto"/>
              <w:right w:val="single" w:sz="8" w:space="0" w:color="auto"/>
            </w:tcBorders>
            <w:shd w:val="clear" w:color="auto" w:fill="auto"/>
            <w:noWrap/>
            <w:vAlign w:val="bottom"/>
          </w:tcPr>
          <w:p w:rsidR="009C5464" w:rsidRPr="00200B34" w:rsidRDefault="009C5464" w:rsidP="00754873">
            <w:pPr>
              <w:jc w:val="center"/>
              <w:rPr>
                <w:rFonts w:ascii="Arial" w:hAnsi="Arial" w:cs="Arial"/>
                <w:sz w:val="18"/>
                <w:szCs w:val="18"/>
              </w:rPr>
            </w:pPr>
            <w:r w:rsidRPr="00200B34">
              <w:rPr>
                <w:rFonts w:ascii="Arial" w:hAnsi="Arial" w:cs="Arial"/>
                <w:sz w:val="18"/>
                <w:szCs w:val="18"/>
              </w:rPr>
              <w:t>1.865</w:t>
            </w:r>
            <w:r w:rsidR="009A2EBF" w:rsidRPr="009A2EBF">
              <w:rPr>
                <w:rFonts w:ascii="Arial" w:hAnsi="Arial" w:cs="Arial"/>
                <w:sz w:val="18"/>
                <w:szCs w:val="18"/>
                <w:highlight w:val="yellow"/>
              </w:rPr>
              <w:t>±0.00</w:t>
            </w:r>
            <w:r w:rsidR="00754873">
              <w:rPr>
                <w:rFonts w:ascii="Arial" w:hAnsi="Arial" w:cs="Arial"/>
                <w:sz w:val="18"/>
                <w:szCs w:val="18"/>
                <w:highlight w:val="yellow"/>
              </w:rPr>
              <w:t>9</w:t>
            </w: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216" w:type="dxa"/>
            <w:vMerge/>
            <w:tcBorders>
              <w:left w:val="single" w:sz="8" w:space="0" w:color="auto"/>
              <w:bottom w:val="single" w:sz="8" w:space="0" w:color="000000"/>
              <w:right w:val="single" w:sz="8" w:space="0" w:color="auto"/>
            </w:tcBorders>
            <w:vAlign w:val="center"/>
          </w:tcPr>
          <w:p w:rsidR="009C5464" w:rsidRPr="00115FE5" w:rsidRDefault="009C5464">
            <w:pPr>
              <w:rPr>
                <w:rFonts w:ascii="Arial" w:hAnsi="Arial" w:cs="Arial"/>
                <w:sz w:val="18"/>
                <w:szCs w:val="18"/>
              </w:rPr>
            </w:pPr>
          </w:p>
        </w:tc>
      </w:tr>
      <w:tr w:rsidR="009C5464" w:rsidRPr="00200B34" w:rsidTr="009A2EBF">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00B34" w:rsidRDefault="009C5464">
            <w:pPr>
              <w:jc w:val="center"/>
              <w:rPr>
                <w:rFonts w:ascii="Arial" w:hAnsi="Arial" w:cs="Arial"/>
                <w:b/>
                <w:bCs/>
                <w:sz w:val="18"/>
                <w:szCs w:val="18"/>
              </w:rPr>
            </w:pPr>
            <w:r w:rsidRPr="00200B34">
              <w:rPr>
                <w:rFonts w:ascii="Arial" w:hAnsi="Arial" w:cs="Arial"/>
                <w:b/>
                <w:bCs/>
                <w:sz w:val="18"/>
                <w:szCs w:val="18"/>
              </w:rPr>
              <w:t>IK#2</w:t>
            </w:r>
          </w:p>
        </w:tc>
        <w:tc>
          <w:tcPr>
            <w:tcW w:w="1200" w:type="dxa"/>
            <w:tcBorders>
              <w:top w:val="nil"/>
              <w:left w:val="single" w:sz="8" w:space="0" w:color="auto"/>
              <w:bottom w:val="nil"/>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0</w:t>
            </w:r>
          </w:p>
        </w:tc>
        <w:tc>
          <w:tcPr>
            <w:tcW w:w="1305" w:type="dxa"/>
            <w:tcBorders>
              <w:top w:val="nil"/>
              <w:left w:val="nil"/>
              <w:bottom w:val="nil"/>
              <w:right w:val="single" w:sz="8" w:space="0" w:color="auto"/>
            </w:tcBorders>
            <w:shd w:val="clear" w:color="auto" w:fill="auto"/>
            <w:noWrap/>
            <w:vAlign w:val="bottom"/>
          </w:tcPr>
          <w:p w:rsidR="009C5464" w:rsidRPr="00200B34" w:rsidRDefault="009C5464" w:rsidP="008270D9">
            <w:pPr>
              <w:jc w:val="center"/>
              <w:rPr>
                <w:rFonts w:ascii="Arial" w:hAnsi="Arial" w:cs="Arial"/>
                <w:sz w:val="18"/>
                <w:szCs w:val="18"/>
              </w:rPr>
            </w:pPr>
            <w:r w:rsidRPr="00200B34">
              <w:rPr>
                <w:rFonts w:ascii="Arial" w:hAnsi="Arial" w:cs="Arial"/>
                <w:sz w:val="18"/>
                <w:szCs w:val="18"/>
              </w:rPr>
              <w:t>2.</w:t>
            </w:r>
            <w:r w:rsidR="008270D9">
              <w:rPr>
                <w:rFonts w:ascii="Arial" w:hAnsi="Arial" w:cs="Arial"/>
                <w:sz w:val="18"/>
                <w:szCs w:val="18"/>
              </w:rPr>
              <w:t>00</w:t>
            </w:r>
            <w:r w:rsidRPr="00200B34">
              <w:rPr>
                <w:rFonts w:ascii="Arial" w:hAnsi="Arial" w:cs="Arial"/>
                <w:sz w:val="18"/>
                <w:szCs w:val="18"/>
              </w:rPr>
              <w:t>1</w:t>
            </w:r>
            <w:r w:rsidR="009A2EBF" w:rsidRPr="00754873">
              <w:rPr>
                <w:rFonts w:ascii="Arial" w:hAnsi="Arial" w:cs="Arial"/>
                <w:sz w:val="18"/>
                <w:szCs w:val="18"/>
                <w:highlight w:val="yellow"/>
              </w:rPr>
              <w:t>±0.00</w:t>
            </w:r>
            <w:r w:rsidR="00754873" w:rsidRPr="00754873">
              <w:rPr>
                <w:rFonts w:ascii="Arial" w:hAnsi="Arial" w:cs="Arial"/>
                <w:sz w:val="18"/>
                <w:szCs w:val="18"/>
                <w:highlight w:val="yellow"/>
              </w:rPr>
              <w:t>1</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00B34" w:rsidRDefault="009C5464">
            <w:pPr>
              <w:jc w:val="center"/>
              <w:rPr>
                <w:rFonts w:ascii="Arial" w:hAnsi="Arial" w:cs="Arial"/>
                <w:sz w:val="18"/>
                <w:szCs w:val="18"/>
              </w:rPr>
            </w:pPr>
            <w:r w:rsidRPr="00200B34">
              <w:rPr>
                <w:rFonts w:ascii="Arial" w:hAnsi="Arial" w:cs="Arial"/>
                <w:sz w:val="18"/>
                <w:szCs w:val="18"/>
              </w:rPr>
              <w:t>0.377</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00B34" w:rsidRDefault="009C5464">
            <w:pPr>
              <w:jc w:val="center"/>
              <w:rPr>
                <w:rFonts w:ascii="Arial" w:hAnsi="Arial" w:cs="Arial"/>
                <w:sz w:val="18"/>
                <w:szCs w:val="18"/>
              </w:rPr>
            </w:pPr>
            <w:r w:rsidRPr="00200B34">
              <w:rPr>
                <w:rFonts w:ascii="Arial" w:hAnsi="Arial" w:cs="Arial"/>
                <w:sz w:val="18"/>
                <w:szCs w:val="18"/>
              </w:rPr>
              <w:t>0.313</w:t>
            </w:r>
          </w:p>
        </w:tc>
        <w:tc>
          <w:tcPr>
            <w:tcW w:w="1216" w:type="dxa"/>
            <w:vMerge w:val="restart"/>
            <w:tcBorders>
              <w:top w:val="nil"/>
              <w:left w:val="single" w:sz="8" w:space="0" w:color="auto"/>
              <w:right w:val="single" w:sz="8" w:space="0" w:color="auto"/>
            </w:tcBorders>
            <w:vAlign w:val="center"/>
          </w:tcPr>
          <w:p w:rsidR="009C5464" w:rsidRPr="00115FE5" w:rsidRDefault="009C5464" w:rsidP="009C5464">
            <w:pPr>
              <w:jc w:val="center"/>
              <w:rPr>
                <w:rFonts w:ascii="Arial" w:hAnsi="Arial" w:cs="Arial"/>
                <w:sz w:val="18"/>
                <w:szCs w:val="18"/>
                <w:highlight w:val="yellow"/>
              </w:rPr>
            </w:pPr>
            <w:r w:rsidRPr="00115FE5">
              <w:rPr>
                <w:rFonts w:ascii="Arial" w:hAnsi="Arial" w:cs="Arial"/>
                <w:sz w:val="18"/>
                <w:szCs w:val="18"/>
                <w:highlight w:val="yellow"/>
              </w:rPr>
              <w:t>0.093</w:t>
            </w:r>
          </w:p>
        </w:tc>
      </w:tr>
      <w:tr w:rsidR="009C5464" w:rsidRPr="00200B34" w:rsidTr="009A2EBF">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00B34" w:rsidRDefault="009C5464">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1</w:t>
            </w:r>
          </w:p>
        </w:tc>
        <w:tc>
          <w:tcPr>
            <w:tcW w:w="1305" w:type="dxa"/>
            <w:tcBorders>
              <w:top w:val="nil"/>
              <w:left w:val="nil"/>
              <w:bottom w:val="nil"/>
              <w:right w:val="single" w:sz="8" w:space="0" w:color="auto"/>
            </w:tcBorders>
            <w:shd w:val="clear" w:color="auto" w:fill="auto"/>
            <w:noWrap/>
            <w:vAlign w:val="bottom"/>
          </w:tcPr>
          <w:p w:rsidR="009C5464" w:rsidRPr="00200B34" w:rsidRDefault="009C5464" w:rsidP="00754873">
            <w:pPr>
              <w:jc w:val="center"/>
              <w:rPr>
                <w:rFonts w:ascii="Arial" w:hAnsi="Arial" w:cs="Arial"/>
                <w:sz w:val="18"/>
                <w:szCs w:val="18"/>
              </w:rPr>
            </w:pPr>
            <w:r w:rsidRPr="00200B34">
              <w:rPr>
                <w:rFonts w:ascii="Arial" w:hAnsi="Arial" w:cs="Arial"/>
                <w:sz w:val="18"/>
                <w:szCs w:val="18"/>
              </w:rPr>
              <w:t>1.936</w:t>
            </w:r>
            <w:r w:rsidR="009A2EBF" w:rsidRPr="00754873">
              <w:rPr>
                <w:rFonts w:ascii="Arial" w:hAnsi="Arial" w:cs="Arial"/>
                <w:sz w:val="18"/>
                <w:szCs w:val="18"/>
                <w:highlight w:val="yellow"/>
              </w:rPr>
              <w:t>±0.00</w:t>
            </w:r>
            <w:r w:rsidR="00754873" w:rsidRPr="00754873">
              <w:rPr>
                <w:rFonts w:ascii="Arial" w:hAnsi="Arial" w:cs="Arial"/>
                <w:sz w:val="18"/>
                <w:szCs w:val="18"/>
                <w:highlight w:val="yellow"/>
              </w:rPr>
              <w:t>5</w:t>
            </w: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216" w:type="dxa"/>
            <w:vMerge/>
            <w:tcBorders>
              <w:left w:val="single" w:sz="8" w:space="0" w:color="auto"/>
              <w:right w:val="single" w:sz="8" w:space="0" w:color="auto"/>
            </w:tcBorders>
            <w:vAlign w:val="center"/>
          </w:tcPr>
          <w:p w:rsidR="009C5464" w:rsidRPr="00115FE5" w:rsidRDefault="009C5464">
            <w:pPr>
              <w:rPr>
                <w:rFonts w:ascii="Arial" w:hAnsi="Arial" w:cs="Arial"/>
                <w:sz w:val="18"/>
                <w:szCs w:val="18"/>
              </w:rPr>
            </w:pPr>
          </w:p>
        </w:tc>
      </w:tr>
      <w:tr w:rsidR="009C5464" w:rsidRPr="00200B34" w:rsidTr="009A2EBF">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00B34" w:rsidRDefault="009C5464">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2</w:t>
            </w:r>
          </w:p>
        </w:tc>
        <w:tc>
          <w:tcPr>
            <w:tcW w:w="1305" w:type="dxa"/>
            <w:tcBorders>
              <w:top w:val="nil"/>
              <w:left w:val="nil"/>
              <w:bottom w:val="single" w:sz="8" w:space="0" w:color="auto"/>
              <w:right w:val="single" w:sz="8" w:space="0" w:color="auto"/>
            </w:tcBorders>
            <w:shd w:val="clear" w:color="auto" w:fill="auto"/>
            <w:noWrap/>
            <w:vAlign w:val="bottom"/>
          </w:tcPr>
          <w:p w:rsidR="009C5464" w:rsidRPr="00200B34" w:rsidRDefault="009C5464" w:rsidP="00754873">
            <w:pPr>
              <w:jc w:val="center"/>
              <w:rPr>
                <w:rFonts w:ascii="Arial" w:hAnsi="Arial" w:cs="Arial"/>
                <w:sz w:val="18"/>
                <w:szCs w:val="18"/>
              </w:rPr>
            </w:pPr>
            <w:r w:rsidRPr="00200B34">
              <w:rPr>
                <w:rFonts w:ascii="Arial" w:hAnsi="Arial" w:cs="Arial"/>
                <w:sz w:val="18"/>
                <w:szCs w:val="18"/>
              </w:rPr>
              <w:t>1.871</w:t>
            </w:r>
            <w:r w:rsidR="009A2EBF" w:rsidRPr="00754873">
              <w:rPr>
                <w:rFonts w:ascii="Arial" w:hAnsi="Arial" w:cs="Arial"/>
                <w:sz w:val="18"/>
                <w:szCs w:val="18"/>
                <w:highlight w:val="yellow"/>
              </w:rPr>
              <w:t>±0.00</w:t>
            </w:r>
            <w:r w:rsidR="00754873" w:rsidRPr="00754873">
              <w:rPr>
                <w:rFonts w:ascii="Arial" w:hAnsi="Arial" w:cs="Arial"/>
                <w:sz w:val="18"/>
                <w:szCs w:val="18"/>
                <w:highlight w:val="yellow"/>
              </w:rPr>
              <w:t>7</w:t>
            </w: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216" w:type="dxa"/>
            <w:vMerge/>
            <w:tcBorders>
              <w:left w:val="single" w:sz="8" w:space="0" w:color="auto"/>
              <w:bottom w:val="single" w:sz="8" w:space="0" w:color="000000"/>
              <w:right w:val="single" w:sz="8" w:space="0" w:color="auto"/>
            </w:tcBorders>
            <w:vAlign w:val="center"/>
          </w:tcPr>
          <w:p w:rsidR="009C5464" w:rsidRPr="00115FE5" w:rsidRDefault="009C5464">
            <w:pPr>
              <w:rPr>
                <w:rFonts w:ascii="Arial" w:hAnsi="Arial" w:cs="Arial"/>
                <w:sz w:val="18"/>
                <w:szCs w:val="18"/>
              </w:rPr>
            </w:pPr>
          </w:p>
        </w:tc>
      </w:tr>
      <w:tr w:rsidR="009C5464" w:rsidRPr="00200B34" w:rsidTr="009A2EBF">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00B34" w:rsidRDefault="009C5464">
            <w:pPr>
              <w:jc w:val="center"/>
              <w:rPr>
                <w:rFonts w:ascii="Arial" w:hAnsi="Arial" w:cs="Arial"/>
                <w:b/>
                <w:bCs/>
                <w:sz w:val="18"/>
                <w:szCs w:val="18"/>
              </w:rPr>
            </w:pPr>
            <w:r w:rsidRPr="00200B34">
              <w:rPr>
                <w:rFonts w:ascii="Arial" w:hAnsi="Arial" w:cs="Arial"/>
                <w:b/>
                <w:bCs/>
                <w:sz w:val="18"/>
                <w:szCs w:val="18"/>
              </w:rPr>
              <w:t>IK#3</w:t>
            </w:r>
          </w:p>
        </w:tc>
        <w:tc>
          <w:tcPr>
            <w:tcW w:w="1200" w:type="dxa"/>
            <w:tcBorders>
              <w:top w:val="nil"/>
              <w:left w:val="single" w:sz="8" w:space="0" w:color="auto"/>
              <w:bottom w:val="nil"/>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0</w:t>
            </w:r>
          </w:p>
        </w:tc>
        <w:tc>
          <w:tcPr>
            <w:tcW w:w="1305" w:type="dxa"/>
            <w:tcBorders>
              <w:top w:val="nil"/>
              <w:left w:val="nil"/>
              <w:bottom w:val="nil"/>
              <w:right w:val="single" w:sz="8" w:space="0" w:color="auto"/>
            </w:tcBorders>
            <w:shd w:val="clear" w:color="auto" w:fill="auto"/>
            <w:noWrap/>
            <w:vAlign w:val="bottom"/>
          </w:tcPr>
          <w:p w:rsidR="009C5464" w:rsidRPr="00200B34" w:rsidRDefault="008270D9" w:rsidP="00754873">
            <w:pPr>
              <w:jc w:val="center"/>
              <w:rPr>
                <w:rFonts w:ascii="Arial" w:hAnsi="Arial" w:cs="Arial"/>
                <w:sz w:val="18"/>
                <w:szCs w:val="18"/>
              </w:rPr>
            </w:pPr>
            <w:r w:rsidRPr="00200B34">
              <w:rPr>
                <w:rFonts w:ascii="Arial" w:hAnsi="Arial" w:cs="Arial"/>
                <w:sz w:val="18"/>
                <w:szCs w:val="18"/>
              </w:rPr>
              <w:t>2.</w:t>
            </w:r>
            <w:r>
              <w:rPr>
                <w:rFonts w:ascii="Arial" w:hAnsi="Arial" w:cs="Arial"/>
                <w:sz w:val="18"/>
                <w:szCs w:val="18"/>
              </w:rPr>
              <w:t>00</w:t>
            </w:r>
            <w:r w:rsidRPr="00200B34">
              <w:rPr>
                <w:rFonts w:ascii="Arial" w:hAnsi="Arial" w:cs="Arial"/>
                <w:sz w:val="18"/>
                <w:szCs w:val="18"/>
              </w:rPr>
              <w:t>1</w:t>
            </w:r>
            <w:r w:rsidR="009A2EBF" w:rsidRPr="009A2EBF">
              <w:rPr>
                <w:rFonts w:ascii="Arial" w:hAnsi="Arial" w:cs="Arial"/>
                <w:sz w:val="18"/>
                <w:szCs w:val="18"/>
                <w:highlight w:val="yellow"/>
              </w:rPr>
              <w:t>±</w:t>
            </w:r>
            <w:r w:rsidR="009A2EBF" w:rsidRPr="00754873">
              <w:rPr>
                <w:rFonts w:ascii="Arial" w:hAnsi="Arial" w:cs="Arial"/>
                <w:sz w:val="18"/>
                <w:szCs w:val="18"/>
                <w:highlight w:val="yellow"/>
              </w:rPr>
              <w:t>0.00</w:t>
            </w:r>
            <w:r w:rsidR="00754873" w:rsidRPr="00754873">
              <w:rPr>
                <w:rFonts w:ascii="Arial" w:hAnsi="Arial" w:cs="Arial"/>
                <w:sz w:val="18"/>
                <w:szCs w:val="18"/>
                <w:highlight w:val="yellow"/>
              </w:rPr>
              <w:t>1</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00B34" w:rsidRDefault="009C5464">
            <w:pPr>
              <w:jc w:val="center"/>
              <w:rPr>
                <w:rFonts w:ascii="Arial" w:hAnsi="Arial" w:cs="Arial"/>
                <w:sz w:val="18"/>
                <w:szCs w:val="18"/>
              </w:rPr>
            </w:pPr>
            <w:r w:rsidRPr="00200B34">
              <w:rPr>
                <w:rFonts w:ascii="Arial" w:hAnsi="Arial" w:cs="Arial"/>
                <w:sz w:val="18"/>
                <w:szCs w:val="18"/>
              </w:rPr>
              <w:t>0.348</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00B34" w:rsidRDefault="009C5464">
            <w:pPr>
              <w:jc w:val="center"/>
              <w:rPr>
                <w:rFonts w:ascii="Arial" w:hAnsi="Arial" w:cs="Arial"/>
                <w:sz w:val="18"/>
                <w:szCs w:val="18"/>
              </w:rPr>
            </w:pPr>
            <w:r w:rsidRPr="00200B34">
              <w:rPr>
                <w:rFonts w:ascii="Arial" w:hAnsi="Arial" w:cs="Arial"/>
                <w:sz w:val="18"/>
                <w:szCs w:val="18"/>
              </w:rPr>
              <w:t>0.382</w:t>
            </w:r>
          </w:p>
        </w:tc>
        <w:tc>
          <w:tcPr>
            <w:tcW w:w="1216" w:type="dxa"/>
            <w:vMerge w:val="restart"/>
            <w:tcBorders>
              <w:top w:val="nil"/>
              <w:left w:val="single" w:sz="8" w:space="0" w:color="auto"/>
              <w:right w:val="single" w:sz="8" w:space="0" w:color="auto"/>
            </w:tcBorders>
            <w:vAlign w:val="center"/>
          </w:tcPr>
          <w:p w:rsidR="009C5464" w:rsidRPr="00115FE5" w:rsidRDefault="009C5464" w:rsidP="009C5464">
            <w:pPr>
              <w:jc w:val="center"/>
              <w:rPr>
                <w:rFonts w:ascii="Arial" w:hAnsi="Arial" w:cs="Arial"/>
                <w:sz w:val="18"/>
                <w:szCs w:val="18"/>
                <w:highlight w:val="yellow"/>
              </w:rPr>
            </w:pPr>
            <w:r w:rsidRPr="00115FE5">
              <w:rPr>
                <w:rFonts w:ascii="Arial" w:hAnsi="Arial" w:cs="Arial"/>
                <w:sz w:val="18"/>
                <w:szCs w:val="18"/>
                <w:highlight w:val="yellow"/>
              </w:rPr>
              <w:t>-0.047</w:t>
            </w:r>
          </w:p>
        </w:tc>
      </w:tr>
      <w:tr w:rsidR="009C5464" w:rsidRPr="00200B34" w:rsidTr="009A2EBF">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00B34" w:rsidRDefault="009C5464">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1</w:t>
            </w:r>
          </w:p>
        </w:tc>
        <w:tc>
          <w:tcPr>
            <w:tcW w:w="1305" w:type="dxa"/>
            <w:tcBorders>
              <w:top w:val="nil"/>
              <w:left w:val="nil"/>
              <w:bottom w:val="nil"/>
              <w:right w:val="single" w:sz="8" w:space="0" w:color="auto"/>
            </w:tcBorders>
            <w:shd w:val="clear" w:color="auto" w:fill="auto"/>
            <w:noWrap/>
            <w:vAlign w:val="bottom"/>
          </w:tcPr>
          <w:p w:rsidR="009C5464" w:rsidRPr="00200B34" w:rsidRDefault="009C5464" w:rsidP="00754873">
            <w:pPr>
              <w:jc w:val="center"/>
              <w:rPr>
                <w:rFonts w:ascii="Arial" w:hAnsi="Arial" w:cs="Arial"/>
                <w:sz w:val="18"/>
                <w:szCs w:val="18"/>
              </w:rPr>
            </w:pPr>
            <w:r w:rsidRPr="00200B34">
              <w:rPr>
                <w:rFonts w:ascii="Arial" w:hAnsi="Arial" w:cs="Arial"/>
                <w:sz w:val="18"/>
                <w:szCs w:val="18"/>
              </w:rPr>
              <w:t>1.937</w:t>
            </w:r>
            <w:r w:rsidR="009A2EBF" w:rsidRPr="009A2EBF">
              <w:rPr>
                <w:rFonts w:ascii="Arial" w:hAnsi="Arial" w:cs="Arial"/>
                <w:sz w:val="18"/>
                <w:szCs w:val="18"/>
                <w:highlight w:val="yellow"/>
              </w:rPr>
              <w:t>±0.</w:t>
            </w:r>
            <w:r w:rsidR="009A2EBF" w:rsidRPr="00754873">
              <w:rPr>
                <w:rFonts w:ascii="Arial" w:hAnsi="Arial" w:cs="Arial"/>
                <w:sz w:val="18"/>
                <w:szCs w:val="18"/>
                <w:highlight w:val="yellow"/>
              </w:rPr>
              <w:t>00</w:t>
            </w:r>
            <w:r w:rsidR="00754873" w:rsidRPr="00754873">
              <w:rPr>
                <w:rFonts w:ascii="Arial" w:hAnsi="Arial" w:cs="Arial"/>
                <w:sz w:val="18"/>
                <w:szCs w:val="18"/>
                <w:highlight w:val="yellow"/>
              </w:rPr>
              <w:t>5</w:t>
            </w: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216" w:type="dxa"/>
            <w:vMerge/>
            <w:tcBorders>
              <w:left w:val="single" w:sz="8" w:space="0" w:color="auto"/>
              <w:right w:val="single" w:sz="8" w:space="0" w:color="auto"/>
            </w:tcBorders>
            <w:vAlign w:val="center"/>
          </w:tcPr>
          <w:p w:rsidR="009C5464" w:rsidRPr="00115FE5" w:rsidRDefault="009C5464">
            <w:pPr>
              <w:rPr>
                <w:rFonts w:ascii="Arial" w:hAnsi="Arial" w:cs="Arial"/>
                <w:sz w:val="18"/>
                <w:szCs w:val="18"/>
              </w:rPr>
            </w:pPr>
          </w:p>
        </w:tc>
      </w:tr>
      <w:tr w:rsidR="009C5464" w:rsidRPr="00200B34" w:rsidTr="009A2EBF">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00B34" w:rsidRDefault="009C5464">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2</w:t>
            </w:r>
          </w:p>
        </w:tc>
        <w:tc>
          <w:tcPr>
            <w:tcW w:w="1305" w:type="dxa"/>
            <w:tcBorders>
              <w:top w:val="nil"/>
              <w:left w:val="nil"/>
              <w:bottom w:val="single" w:sz="8" w:space="0" w:color="auto"/>
              <w:right w:val="single" w:sz="8" w:space="0" w:color="auto"/>
            </w:tcBorders>
            <w:shd w:val="clear" w:color="auto" w:fill="auto"/>
            <w:noWrap/>
            <w:vAlign w:val="bottom"/>
          </w:tcPr>
          <w:p w:rsidR="009C5464" w:rsidRPr="00200B34" w:rsidRDefault="009C5464" w:rsidP="00754873">
            <w:pPr>
              <w:jc w:val="center"/>
              <w:rPr>
                <w:rFonts w:ascii="Arial" w:hAnsi="Arial" w:cs="Arial"/>
                <w:sz w:val="18"/>
                <w:szCs w:val="18"/>
              </w:rPr>
            </w:pPr>
            <w:r w:rsidRPr="00200B34">
              <w:rPr>
                <w:rFonts w:ascii="Arial" w:hAnsi="Arial" w:cs="Arial"/>
                <w:sz w:val="18"/>
                <w:szCs w:val="18"/>
              </w:rPr>
              <w:t>1.878</w:t>
            </w:r>
            <w:r w:rsidR="009A2EBF" w:rsidRPr="009A2EBF">
              <w:rPr>
                <w:rFonts w:ascii="Arial" w:hAnsi="Arial" w:cs="Arial"/>
                <w:sz w:val="18"/>
                <w:szCs w:val="18"/>
                <w:highlight w:val="yellow"/>
              </w:rPr>
              <w:t>±0.0</w:t>
            </w:r>
            <w:r w:rsidR="009A2EBF" w:rsidRPr="00754873">
              <w:rPr>
                <w:rFonts w:ascii="Arial" w:hAnsi="Arial" w:cs="Arial"/>
                <w:sz w:val="18"/>
                <w:szCs w:val="18"/>
                <w:highlight w:val="yellow"/>
              </w:rPr>
              <w:t>0</w:t>
            </w:r>
            <w:r w:rsidR="00754873" w:rsidRPr="00754873">
              <w:rPr>
                <w:rFonts w:ascii="Arial" w:hAnsi="Arial" w:cs="Arial"/>
                <w:sz w:val="18"/>
                <w:szCs w:val="18"/>
                <w:highlight w:val="yellow"/>
              </w:rPr>
              <w:t>6</w:t>
            </w: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134" w:type="dxa"/>
            <w:vMerge/>
            <w:tcBorders>
              <w:top w:val="nil"/>
              <w:left w:val="single" w:sz="8" w:space="0" w:color="auto"/>
              <w:bottom w:val="single" w:sz="8" w:space="0" w:color="000000"/>
              <w:right w:val="single" w:sz="8" w:space="0" w:color="auto"/>
            </w:tcBorders>
            <w:vAlign w:val="center"/>
          </w:tcPr>
          <w:p w:rsidR="009C5464" w:rsidRPr="00200B34" w:rsidRDefault="009C5464">
            <w:pPr>
              <w:rPr>
                <w:rFonts w:ascii="Arial" w:hAnsi="Arial" w:cs="Arial"/>
                <w:sz w:val="18"/>
                <w:szCs w:val="18"/>
              </w:rPr>
            </w:pPr>
          </w:p>
        </w:tc>
        <w:tc>
          <w:tcPr>
            <w:tcW w:w="1216" w:type="dxa"/>
            <w:vMerge/>
            <w:tcBorders>
              <w:left w:val="single" w:sz="8" w:space="0" w:color="auto"/>
              <w:bottom w:val="single" w:sz="8" w:space="0" w:color="000000"/>
              <w:right w:val="single" w:sz="8" w:space="0" w:color="auto"/>
            </w:tcBorders>
            <w:vAlign w:val="center"/>
          </w:tcPr>
          <w:p w:rsidR="009C5464" w:rsidRPr="00115FE5" w:rsidRDefault="009C5464">
            <w:pPr>
              <w:rPr>
                <w:rFonts w:ascii="Arial" w:hAnsi="Arial" w:cs="Arial"/>
                <w:sz w:val="18"/>
                <w:szCs w:val="18"/>
              </w:rPr>
            </w:pPr>
          </w:p>
        </w:tc>
      </w:tr>
      <w:tr w:rsidR="009C5464" w:rsidRPr="00200B34" w:rsidTr="009A2EBF">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00B34" w:rsidRDefault="009C5464">
            <w:pPr>
              <w:rPr>
                <w:rFonts w:ascii="Arial" w:hAnsi="Arial" w:cs="Arial"/>
                <w:b/>
                <w:bCs/>
                <w:sz w:val="18"/>
                <w:szCs w:val="18"/>
              </w:rPr>
            </w:pPr>
          </w:p>
        </w:tc>
        <w:tc>
          <w:tcPr>
            <w:tcW w:w="1200" w:type="dxa"/>
            <w:vMerge w:val="restart"/>
            <w:tcBorders>
              <w:top w:val="nil"/>
              <w:left w:val="nil"/>
              <w:bottom w:val="single" w:sz="12" w:space="0" w:color="000000"/>
              <w:right w:val="nil"/>
            </w:tcBorders>
            <w:shd w:val="clear" w:color="auto" w:fill="auto"/>
            <w:noWrap/>
            <w:vAlign w:val="center"/>
          </w:tcPr>
          <w:p w:rsidR="009C5464" w:rsidRPr="00200B34" w:rsidRDefault="009C5464">
            <w:pPr>
              <w:jc w:val="center"/>
              <w:rPr>
                <w:rFonts w:ascii="Arial" w:hAnsi="Arial" w:cs="Arial"/>
                <w:b/>
                <w:bCs/>
                <w:sz w:val="18"/>
                <w:szCs w:val="18"/>
              </w:rPr>
            </w:pPr>
            <w:r w:rsidRPr="00200B34">
              <w:rPr>
                <w:rFonts w:ascii="Arial" w:hAnsi="Arial" w:cs="Arial"/>
                <w:b/>
                <w:bCs/>
                <w:sz w:val="18"/>
                <w:szCs w:val="18"/>
              </w:rPr>
              <w:t>IK#4</w:t>
            </w:r>
          </w:p>
        </w:tc>
        <w:tc>
          <w:tcPr>
            <w:tcW w:w="1200" w:type="dxa"/>
            <w:tcBorders>
              <w:top w:val="nil"/>
              <w:left w:val="single" w:sz="8" w:space="0" w:color="auto"/>
              <w:bottom w:val="nil"/>
              <w:right w:val="single" w:sz="8" w:space="0" w:color="auto"/>
            </w:tcBorders>
            <w:shd w:val="clear" w:color="auto" w:fill="auto"/>
            <w:noWrap/>
            <w:vAlign w:val="bottom"/>
          </w:tcPr>
          <w:p w:rsidR="009C5464" w:rsidRPr="00200B34" w:rsidRDefault="009C5464">
            <w:pPr>
              <w:jc w:val="center"/>
              <w:rPr>
                <w:rFonts w:ascii="Arial" w:hAnsi="Arial" w:cs="Arial"/>
                <w:sz w:val="18"/>
                <w:szCs w:val="18"/>
              </w:rPr>
            </w:pPr>
            <w:r w:rsidRPr="00200B34">
              <w:rPr>
                <w:rFonts w:ascii="Arial" w:hAnsi="Arial" w:cs="Arial"/>
                <w:sz w:val="18"/>
                <w:szCs w:val="18"/>
              </w:rPr>
              <w:t>0</w:t>
            </w:r>
          </w:p>
        </w:tc>
        <w:tc>
          <w:tcPr>
            <w:tcW w:w="1305" w:type="dxa"/>
            <w:tcBorders>
              <w:top w:val="nil"/>
              <w:left w:val="nil"/>
              <w:bottom w:val="nil"/>
              <w:right w:val="single" w:sz="8" w:space="0" w:color="auto"/>
            </w:tcBorders>
            <w:shd w:val="clear" w:color="auto" w:fill="auto"/>
            <w:noWrap/>
            <w:vAlign w:val="bottom"/>
          </w:tcPr>
          <w:p w:rsidR="009C5464" w:rsidRPr="00200B34" w:rsidRDefault="008270D9" w:rsidP="00754873">
            <w:pPr>
              <w:jc w:val="center"/>
              <w:rPr>
                <w:rFonts w:ascii="Arial" w:hAnsi="Arial" w:cs="Arial"/>
                <w:sz w:val="18"/>
                <w:szCs w:val="18"/>
              </w:rPr>
            </w:pPr>
            <w:r w:rsidRPr="00200B34">
              <w:rPr>
                <w:rFonts w:ascii="Arial" w:hAnsi="Arial" w:cs="Arial"/>
                <w:sz w:val="18"/>
                <w:szCs w:val="18"/>
              </w:rPr>
              <w:t>2.</w:t>
            </w:r>
            <w:r>
              <w:rPr>
                <w:rFonts w:ascii="Arial" w:hAnsi="Arial" w:cs="Arial"/>
                <w:sz w:val="18"/>
                <w:szCs w:val="18"/>
              </w:rPr>
              <w:t>00</w:t>
            </w:r>
            <w:r w:rsidRPr="00200B34">
              <w:rPr>
                <w:rFonts w:ascii="Arial" w:hAnsi="Arial" w:cs="Arial"/>
                <w:sz w:val="18"/>
                <w:szCs w:val="18"/>
              </w:rPr>
              <w:t>1</w:t>
            </w:r>
            <w:r w:rsidR="009A2EBF" w:rsidRPr="00754873">
              <w:rPr>
                <w:rFonts w:ascii="Arial" w:hAnsi="Arial" w:cs="Arial"/>
                <w:sz w:val="18"/>
                <w:szCs w:val="18"/>
                <w:highlight w:val="yellow"/>
              </w:rPr>
              <w:t>±0.00</w:t>
            </w:r>
            <w:r w:rsidR="00754873" w:rsidRPr="00754873">
              <w:rPr>
                <w:rFonts w:ascii="Arial" w:hAnsi="Arial" w:cs="Arial"/>
                <w:sz w:val="18"/>
                <w:szCs w:val="18"/>
                <w:highlight w:val="yellow"/>
              </w:rPr>
              <w:t>1</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00B34" w:rsidRDefault="009C5464">
            <w:pPr>
              <w:jc w:val="center"/>
              <w:rPr>
                <w:rFonts w:ascii="Arial" w:hAnsi="Arial" w:cs="Arial"/>
                <w:sz w:val="18"/>
                <w:szCs w:val="18"/>
              </w:rPr>
            </w:pPr>
            <w:r w:rsidRPr="00200B34">
              <w:rPr>
                <w:rFonts w:ascii="Arial" w:hAnsi="Arial" w:cs="Arial"/>
                <w:sz w:val="18"/>
                <w:szCs w:val="18"/>
              </w:rPr>
              <w:t>0.290</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00B34" w:rsidRDefault="009C5464">
            <w:pPr>
              <w:jc w:val="center"/>
              <w:rPr>
                <w:rFonts w:ascii="Arial" w:hAnsi="Arial" w:cs="Arial"/>
                <w:sz w:val="18"/>
                <w:szCs w:val="18"/>
              </w:rPr>
            </w:pPr>
            <w:r w:rsidRPr="00200B34">
              <w:rPr>
                <w:rFonts w:ascii="Arial" w:hAnsi="Arial" w:cs="Arial"/>
                <w:sz w:val="18"/>
                <w:szCs w:val="18"/>
              </w:rPr>
              <w:t>0.470</w:t>
            </w:r>
          </w:p>
        </w:tc>
        <w:tc>
          <w:tcPr>
            <w:tcW w:w="1216" w:type="dxa"/>
            <w:vMerge w:val="restart"/>
            <w:tcBorders>
              <w:top w:val="nil"/>
              <w:left w:val="single" w:sz="8" w:space="0" w:color="auto"/>
              <w:right w:val="single" w:sz="8" w:space="0" w:color="auto"/>
            </w:tcBorders>
            <w:vAlign w:val="center"/>
          </w:tcPr>
          <w:p w:rsidR="009C5464" w:rsidRPr="00115FE5" w:rsidRDefault="009C5464" w:rsidP="009C5464">
            <w:pPr>
              <w:jc w:val="center"/>
              <w:rPr>
                <w:rFonts w:ascii="Arial" w:hAnsi="Arial" w:cs="Arial"/>
                <w:sz w:val="18"/>
                <w:szCs w:val="18"/>
                <w:highlight w:val="yellow"/>
              </w:rPr>
            </w:pPr>
            <w:r w:rsidRPr="00115FE5">
              <w:rPr>
                <w:rFonts w:ascii="Arial" w:hAnsi="Arial" w:cs="Arial"/>
                <w:sz w:val="18"/>
                <w:szCs w:val="18"/>
                <w:highlight w:val="yellow"/>
              </w:rPr>
              <w:t>-0.237</w:t>
            </w:r>
          </w:p>
        </w:tc>
      </w:tr>
      <w:tr w:rsidR="002D2082" w:rsidRPr="00200B34" w:rsidTr="009A2EBF">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200B34" w:rsidRDefault="002D2082">
            <w:pPr>
              <w:rPr>
                <w:rFonts w:ascii="Arial" w:hAnsi="Arial" w:cs="Arial"/>
                <w:b/>
                <w:bCs/>
                <w:sz w:val="18"/>
                <w:szCs w:val="18"/>
              </w:rPr>
            </w:pPr>
          </w:p>
        </w:tc>
        <w:tc>
          <w:tcPr>
            <w:tcW w:w="1200" w:type="dxa"/>
            <w:vMerge/>
            <w:tcBorders>
              <w:top w:val="nil"/>
              <w:left w:val="nil"/>
              <w:bottom w:val="single" w:sz="12" w:space="0" w:color="000000"/>
              <w:right w:val="nil"/>
            </w:tcBorders>
            <w:vAlign w:val="center"/>
          </w:tcPr>
          <w:p w:rsidR="002D2082" w:rsidRPr="00200B34" w:rsidRDefault="002D2082">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2D2082" w:rsidRPr="00200B34" w:rsidRDefault="002D2082">
            <w:pPr>
              <w:jc w:val="center"/>
              <w:rPr>
                <w:rFonts w:ascii="Arial" w:hAnsi="Arial" w:cs="Arial"/>
                <w:sz w:val="18"/>
                <w:szCs w:val="18"/>
              </w:rPr>
            </w:pPr>
            <w:r w:rsidRPr="00200B34">
              <w:rPr>
                <w:rFonts w:ascii="Arial" w:hAnsi="Arial" w:cs="Arial"/>
                <w:sz w:val="18"/>
                <w:szCs w:val="18"/>
              </w:rPr>
              <w:t>1</w:t>
            </w:r>
          </w:p>
        </w:tc>
        <w:tc>
          <w:tcPr>
            <w:tcW w:w="1305" w:type="dxa"/>
            <w:tcBorders>
              <w:top w:val="nil"/>
              <w:left w:val="nil"/>
              <w:bottom w:val="nil"/>
              <w:right w:val="single" w:sz="8" w:space="0" w:color="auto"/>
            </w:tcBorders>
            <w:shd w:val="clear" w:color="auto" w:fill="auto"/>
            <w:noWrap/>
            <w:vAlign w:val="bottom"/>
          </w:tcPr>
          <w:p w:rsidR="002D2082" w:rsidRPr="00200B34" w:rsidRDefault="002D2082" w:rsidP="00754873">
            <w:pPr>
              <w:jc w:val="center"/>
              <w:rPr>
                <w:rFonts w:ascii="Arial" w:hAnsi="Arial" w:cs="Arial"/>
                <w:sz w:val="18"/>
                <w:szCs w:val="18"/>
              </w:rPr>
            </w:pPr>
            <w:r w:rsidRPr="00200B34">
              <w:rPr>
                <w:rFonts w:ascii="Arial" w:hAnsi="Arial" w:cs="Arial"/>
                <w:sz w:val="18"/>
                <w:szCs w:val="18"/>
              </w:rPr>
              <w:t>1.959</w:t>
            </w:r>
            <w:r w:rsidR="009A2EBF" w:rsidRPr="00754873">
              <w:rPr>
                <w:rFonts w:ascii="Arial" w:hAnsi="Arial" w:cs="Arial"/>
                <w:sz w:val="18"/>
                <w:szCs w:val="18"/>
                <w:highlight w:val="yellow"/>
              </w:rPr>
              <w:t>±0.00</w:t>
            </w:r>
            <w:r w:rsidR="00754873" w:rsidRPr="00754873">
              <w:rPr>
                <w:rFonts w:ascii="Arial" w:hAnsi="Arial" w:cs="Arial"/>
                <w:sz w:val="18"/>
                <w:szCs w:val="18"/>
                <w:highlight w:val="yellow"/>
              </w:rPr>
              <w:t>5</w:t>
            </w:r>
          </w:p>
        </w:tc>
        <w:tc>
          <w:tcPr>
            <w:tcW w:w="1134" w:type="dxa"/>
            <w:vMerge/>
            <w:tcBorders>
              <w:top w:val="nil"/>
              <w:left w:val="single" w:sz="8" w:space="0" w:color="auto"/>
              <w:bottom w:val="single" w:sz="8" w:space="0" w:color="000000"/>
              <w:right w:val="single" w:sz="8" w:space="0" w:color="auto"/>
            </w:tcBorders>
            <w:vAlign w:val="center"/>
          </w:tcPr>
          <w:p w:rsidR="002D2082" w:rsidRPr="00200B34" w:rsidRDefault="002D2082">
            <w:pPr>
              <w:rPr>
                <w:rFonts w:ascii="Arial" w:hAnsi="Arial" w:cs="Arial"/>
                <w:sz w:val="18"/>
                <w:szCs w:val="18"/>
              </w:rPr>
            </w:pPr>
          </w:p>
        </w:tc>
        <w:tc>
          <w:tcPr>
            <w:tcW w:w="1134" w:type="dxa"/>
            <w:vMerge/>
            <w:tcBorders>
              <w:top w:val="nil"/>
              <w:left w:val="single" w:sz="8" w:space="0" w:color="auto"/>
              <w:bottom w:val="single" w:sz="8" w:space="0" w:color="000000"/>
              <w:right w:val="single" w:sz="8" w:space="0" w:color="auto"/>
            </w:tcBorders>
            <w:vAlign w:val="center"/>
          </w:tcPr>
          <w:p w:rsidR="002D2082" w:rsidRPr="00200B34" w:rsidRDefault="002D2082">
            <w:pPr>
              <w:rPr>
                <w:rFonts w:ascii="Arial" w:hAnsi="Arial" w:cs="Arial"/>
                <w:sz w:val="18"/>
                <w:szCs w:val="18"/>
              </w:rPr>
            </w:pPr>
          </w:p>
        </w:tc>
        <w:tc>
          <w:tcPr>
            <w:tcW w:w="1216" w:type="dxa"/>
            <w:vMerge/>
            <w:tcBorders>
              <w:left w:val="single" w:sz="8" w:space="0" w:color="auto"/>
              <w:right w:val="single" w:sz="8" w:space="0" w:color="auto"/>
            </w:tcBorders>
          </w:tcPr>
          <w:p w:rsidR="002D2082" w:rsidRPr="00200B34" w:rsidRDefault="002D2082">
            <w:pPr>
              <w:rPr>
                <w:rFonts w:ascii="Arial" w:hAnsi="Arial" w:cs="Arial"/>
                <w:sz w:val="18"/>
                <w:szCs w:val="18"/>
              </w:rPr>
            </w:pPr>
          </w:p>
        </w:tc>
      </w:tr>
      <w:tr w:rsidR="002D2082" w:rsidRPr="00200B34" w:rsidTr="009A2EBF">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200B34" w:rsidRDefault="002D2082">
            <w:pPr>
              <w:rPr>
                <w:rFonts w:ascii="Arial" w:hAnsi="Arial" w:cs="Arial"/>
                <w:b/>
                <w:bCs/>
                <w:sz w:val="18"/>
                <w:szCs w:val="18"/>
              </w:rPr>
            </w:pPr>
          </w:p>
        </w:tc>
        <w:tc>
          <w:tcPr>
            <w:tcW w:w="1200" w:type="dxa"/>
            <w:vMerge/>
            <w:tcBorders>
              <w:top w:val="nil"/>
              <w:left w:val="nil"/>
              <w:bottom w:val="single" w:sz="12" w:space="0" w:color="000000"/>
              <w:right w:val="nil"/>
            </w:tcBorders>
            <w:vAlign w:val="center"/>
          </w:tcPr>
          <w:p w:rsidR="002D2082" w:rsidRPr="00200B34" w:rsidRDefault="002D2082">
            <w:pPr>
              <w:rPr>
                <w:rFonts w:ascii="Arial" w:hAnsi="Arial" w:cs="Arial"/>
                <w:b/>
                <w:bCs/>
                <w:sz w:val="18"/>
                <w:szCs w:val="18"/>
              </w:rPr>
            </w:pPr>
          </w:p>
        </w:tc>
        <w:tc>
          <w:tcPr>
            <w:tcW w:w="1200" w:type="dxa"/>
            <w:tcBorders>
              <w:top w:val="nil"/>
              <w:left w:val="single" w:sz="8" w:space="0" w:color="auto"/>
              <w:bottom w:val="single" w:sz="12" w:space="0" w:color="auto"/>
              <w:right w:val="single" w:sz="8" w:space="0" w:color="auto"/>
            </w:tcBorders>
            <w:shd w:val="clear" w:color="auto" w:fill="auto"/>
            <w:noWrap/>
            <w:vAlign w:val="bottom"/>
          </w:tcPr>
          <w:p w:rsidR="002D2082" w:rsidRPr="00200B34" w:rsidRDefault="002D2082">
            <w:pPr>
              <w:jc w:val="center"/>
              <w:rPr>
                <w:rFonts w:ascii="Arial" w:hAnsi="Arial" w:cs="Arial"/>
                <w:sz w:val="18"/>
                <w:szCs w:val="18"/>
              </w:rPr>
            </w:pPr>
            <w:r w:rsidRPr="00200B34">
              <w:rPr>
                <w:rFonts w:ascii="Arial" w:hAnsi="Arial" w:cs="Arial"/>
                <w:sz w:val="18"/>
                <w:szCs w:val="18"/>
              </w:rPr>
              <w:t>2</w:t>
            </w:r>
          </w:p>
        </w:tc>
        <w:tc>
          <w:tcPr>
            <w:tcW w:w="1305" w:type="dxa"/>
            <w:tcBorders>
              <w:top w:val="nil"/>
              <w:left w:val="nil"/>
              <w:bottom w:val="single" w:sz="12" w:space="0" w:color="auto"/>
              <w:right w:val="single" w:sz="8" w:space="0" w:color="auto"/>
            </w:tcBorders>
            <w:shd w:val="clear" w:color="auto" w:fill="auto"/>
            <w:noWrap/>
            <w:vAlign w:val="bottom"/>
          </w:tcPr>
          <w:p w:rsidR="002D2082" w:rsidRPr="00200B34" w:rsidRDefault="002D2082" w:rsidP="00754873">
            <w:pPr>
              <w:jc w:val="center"/>
              <w:rPr>
                <w:rFonts w:ascii="Arial" w:hAnsi="Arial" w:cs="Arial"/>
                <w:sz w:val="18"/>
                <w:szCs w:val="18"/>
              </w:rPr>
            </w:pPr>
            <w:r w:rsidRPr="00200B34">
              <w:rPr>
                <w:rFonts w:ascii="Arial" w:hAnsi="Arial" w:cs="Arial"/>
                <w:sz w:val="18"/>
                <w:szCs w:val="18"/>
              </w:rPr>
              <w:t>1.908</w:t>
            </w:r>
            <w:r w:rsidR="009A2EBF" w:rsidRPr="00754873">
              <w:rPr>
                <w:rFonts w:ascii="Arial" w:hAnsi="Arial" w:cs="Arial"/>
                <w:sz w:val="18"/>
                <w:szCs w:val="18"/>
                <w:highlight w:val="yellow"/>
              </w:rPr>
              <w:t>±0.00</w:t>
            </w:r>
            <w:r w:rsidR="00754873" w:rsidRPr="00754873">
              <w:rPr>
                <w:rFonts w:ascii="Arial" w:hAnsi="Arial" w:cs="Arial"/>
                <w:sz w:val="18"/>
                <w:szCs w:val="18"/>
                <w:highlight w:val="yellow"/>
              </w:rPr>
              <w:t>9</w:t>
            </w:r>
          </w:p>
        </w:tc>
        <w:tc>
          <w:tcPr>
            <w:tcW w:w="1134" w:type="dxa"/>
            <w:vMerge/>
            <w:tcBorders>
              <w:top w:val="nil"/>
              <w:left w:val="single" w:sz="8" w:space="0" w:color="auto"/>
              <w:bottom w:val="single" w:sz="8" w:space="0" w:color="000000"/>
              <w:right w:val="single" w:sz="8" w:space="0" w:color="auto"/>
            </w:tcBorders>
            <w:vAlign w:val="center"/>
          </w:tcPr>
          <w:p w:rsidR="002D2082" w:rsidRPr="00200B34" w:rsidRDefault="002D2082">
            <w:pPr>
              <w:rPr>
                <w:rFonts w:ascii="Arial" w:hAnsi="Arial" w:cs="Arial"/>
                <w:sz w:val="18"/>
                <w:szCs w:val="18"/>
              </w:rPr>
            </w:pPr>
          </w:p>
        </w:tc>
        <w:tc>
          <w:tcPr>
            <w:tcW w:w="1134" w:type="dxa"/>
            <w:vMerge/>
            <w:tcBorders>
              <w:top w:val="nil"/>
              <w:left w:val="single" w:sz="8" w:space="0" w:color="auto"/>
              <w:bottom w:val="single" w:sz="8" w:space="0" w:color="000000"/>
              <w:right w:val="single" w:sz="8" w:space="0" w:color="auto"/>
            </w:tcBorders>
            <w:vAlign w:val="center"/>
          </w:tcPr>
          <w:p w:rsidR="002D2082" w:rsidRPr="00200B34" w:rsidRDefault="002D2082">
            <w:pPr>
              <w:rPr>
                <w:rFonts w:ascii="Arial" w:hAnsi="Arial" w:cs="Arial"/>
                <w:sz w:val="18"/>
                <w:szCs w:val="18"/>
              </w:rPr>
            </w:pPr>
          </w:p>
        </w:tc>
        <w:tc>
          <w:tcPr>
            <w:tcW w:w="1216" w:type="dxa"/>
            <w:vMerge/>
            <w:tcBorders>
              <w:left w:val="single" w:sz="8" w:space="0" w:color="auto"/>
              <w:bottom w:val="single" w:sz="8" w:space="0" w:color="000000"/>
              <w:right w:val="single" w:sz="8" w:space="0" w:color="auto"/>
            </w:tcBorders>
          </w:tcPr>
          <w:p w:rsidR="002D2082" w:rsidRPr="00200B34" w:rsidRDefault="002D2082">
            <w:pPr>
              <w:rPr>
                <w:rFonts w:ascii="Arial" w:hAnsi="Arial" w:cs="Arial"/>
                <w:sz w:val="18"/>
                <w:szCs w:val="18"/>
              </w:rPr>
            </w:pPr>
          </w:p>
        </w:tc>
      </w:tr>
    </w:tbl>
    <w:p w:rsidR="00713010" w:rsidRPr="00200B34" w:rsidRDefault="00713010" w:rsidP="00713010"/>
    <w:tbl>
      <w:tblPr>
        <w:tblW w:w="8400" w:type="dxa"/>
        <w:jc w:val="center"/>
        <w:tblLayout w:type="fixed"/>
        <w:tblCellMar>
          <w:left w:w="0" w:type="dxa"/>
          <w:right w:w="0" w:type="dxa"/>
        </w:tblCellMar>
        <w:tblLook w:val="0000"/>
      </w:tblPr>
      <w:tblGrid>
        <w:gridCol w:w="1200"/>
        <w:gridCol w:w="1200"/>
        <w:gridCol w:w="1200"/>
        <w:gridCol w:w="1200"/>
        <w:gridCol w:w="1200"/>
        <w:gridCol w:w="1200"/>
        <w:gridCol w:w="1200"/>
      </w:tblGrid>
      <w:tr w:rsidR="002D2082" w:rsidRPr="00B8620D" w:rsidTr="00C53833">
        <w:trPr>
          <w:trHeight w:val="345"/>
          <w:jc w:val="center"/>
        </w:trPr>
        <w:tc>
          <w:tcPr>
            <w:tcW w:w="1200" w:type="dxa"/>
            <w:vMerge w:val="restart"/>
            <w:tcBorders>
              <w:top w:val="single" w:sz="12" w:space="0" w:color="auto"/>
              <w:left w:val="single" w:sz="12" w:space="0" w:color="auto"/>
              <w:bottom w:val="single" w:sz="12" w:space="0" w:color="000000"/>
              <w:right w:val="single" w:sz="8" w:space="0" w:color="auto"/>
            </w:tcBorders>
            <w:shd w:val="clear" w:color="auto" w:fill="auto"/>
            <w:noWrap/>
            <w:vAlign w:val="center"/>
          </w:tcPr>
          <w:p w:rsidR="002D2082" w:rsidRPr="00B8620D" w:rsidRDefault="006C44F5" w:rsidP="00116DB8">
            <w:pPr>
              <w:jc w:val="center"/>
              <w:rPr>
                <w:rFonts w:ascii="Arial" w:hAnsi="Arial" w:cs="Arial"/>
                <w:b/>
                <w:bCs/>
                <w:sz w:val="18"/>
                <w:szCs w:val="18"/>
                <w:highlight w:val="yellow"/>
              </w:rPr>
            </w:pPr>
            <w:r>
              <w:rPr>
                <w:rFonts w:ascii="Arial" w:hAnsi="Arial" w:cs="Arial"/>
                <w:b/>
                <w:bCs/>
                <w:sz w:val="18"/>
                <w:szCs w:val="18"/>
                <w:highlight w:val="yellow"/>
              </w:rPr>
              <w:t>I</w:t>
            </w:r>
            <w:r w:rsidR="00116DB8">
              <w:rPr>
                <w:rFonts w:ascii="Arial" w:hAnsi="Arial" w:cs="Arial"/>
                <w:b/>
                <w:bCs/>
                <w:sz w:val="18"/>
                <w:szCs w:val="18"/>
                <w:highlight w:val="yellow"/>
              </w:rPr>
              <w:t>konos</w:t>
            </w:r>
            <w:r>
              <w:rPr>
                <w:rFonts w:ascii="Arial" w:hAnsi="Arial" w:cs="Arial"/>
                <w:b/>
                <w:bCs/>
                <w:sz w:val="18"/>
                <w:szCs w:val="18"/>
                <w:highlight w:val="yellow"/>
              </w:rPr>
              <w:t>-2</w:t>
            </w:r>
            <w:r w:rsidR="00116DB8">
              <w:rPr>
                <w:rFonts w:ascii="Arial" w:hAnsi="Arial" w:cs="Arial"/>
                <w:b/>
                <w:bCs/>
                <w:sz w:val="18"/>
                <w:szCs w:val="18"/>
                <w:highlight w:val="yellow"/>
              </w:rPr>
              <w:t xml:space="preserve"> </w:t>
            </w:r>
            <w:r w:rsidR="002D2082" w:rsidRPr="00B8620D">
              <w:rPr>
                <w:rFonts w:ascii="Arial" w:hAnsi="Arial" w:cs="Arial"/>
                <w:b/>
                <w:bCs/>
                <w:sz w:val="18"/>
                <w:szCs w:val="18"/>
                <w:highlight w:val="yellow"/>
              </w:rPr>
              <w:t>(11bits)</w:t>
            </w:r>
          </w:p>
        </w:tc>
        <w:tc>
          <w:tcPr>
            <w:tcW w:w="1200" w:type="dxa"/>
            <w:tcBorders>
              <w:top w:val="single" w:sz="12" w:space="0" w:color="auto"/>
              <w:left w:val="nil"/>
              <w:bottom w:val="single" w:sz="8" w:space="0" w:color="auto"/>
              <w:right w:val="nil"/>
            </w:tcBorders>
            <w:shd w:val="clear" w:color="auto" w:fill="auto"/>
            <w:noWrap/>
            <w:vAlign w:val="bottom"/>
          </w:tcPr>
          <w:p w:rsidR="002D2082" w:rsidRPr="00B8620D" w:rsidRDefault="002D2082" w:rsidP="00C53833">
            <w:pPr>
              <w:jc w:val="center"/>
              <w:rPr>
                <w:rFonts w:ascii="Arial" w:hAnsi="Arial" w:cs="Arial"/>
                <w:b/>
                <w:bCs/>
                <w:sz w:val="18"/>
                <w:szCs w:val="18"/>
                <w:highlight w:val="yellow"/>
              </w:rPr>
            </w:pPr>
            <w:r w:rsidRPr="00B8620D">
              <w:rPr>
                <w:rFonts w:ascii="Arial" w:hAnsi="Arial" w:cs="Arial"/>
                <w:b/>
                <w:bCs/>
                <w:sz w:val="18"/>
                <w:szCs w:val="18"/>
                <w:highlight w:val="yellow"/>
              </w:rPr>
              <w:t>VI</w:t>
            </w:r>
          </w:p>
        </w:tc>
        <w:tc>
          <w:tcPr>
            <w:tcW w:w="1200" w:type="dxa"/>
            <w:tcBorders>
              <w:top w:val="single" w:sz="12" w:space="0" w:color="auto"/>
              <w:left w:val="single" w:sz="8" w:space="0" w:color="auto"/>
              <w:bottom w:val="single" w:sz="8" w:space="0" w:color="auto"/>
              <w:right w:val="single" w:sz="8" w:space="0" w:color="auto"/>
            </w:tcBorders>
            <w:shd w:val="clear" w:color="auto" w:fill="auto"/>
            <w:noWrap/>
            <w:vAlign w:val="bottom"/>
          </w:tcPr>
          <w:p w:rsidR="002D2082" w:rsidRPr="00B8620D" w:rsidRDefault="002D2082" w:rsidP="00C53833">
            <w:pPr>
              <w:jc w:val="center"/>
              <w:rPr>
                <w:rFonts w:ascii="Arial" w:hAnsi="Arial" w:cs="Arial"/>
                <w:b/>
                <w:bCs/>
                <w:sz w:val="18"/>
                <w:szCs w:val="18"/>
                <w:highlight w:val="yellow"/>
              </w:rPr>
            </w:pPr>
            <w:r w:rsidRPr="00B8620D">
              <w:rPr>
                <w:rFonts w:ascii="Arial" w:hAnsi="Arial" w:cs="Arial"/>
                <w:b/>
                <w:bCs/>
                <w:sz w:val="18"/>
                <w:szCs w:val="18"/>
                <w:highlight w:val="yellow"/>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2D2082" w:rsidRPr="00B8620D" w:rsidRDefault="002D2082" w:rsidP="00C53833">
            <w:pPr>
              <w:jc w:val="center"/>
              <w:rPr>
                <w:rFonts w:ascii="Symbol" w:hAnsi="Symbol" w:cs="Arial"/>
                <w:b/>
                <w:bCs/>
                <w:sz w:val="18"/>
                <w:szCs w:val="18"/>
                <w:highlight w:val="yellow"/>
              </w:rPr>
            </w:pPr>
            <w:r w:rsidRPr="00B8620D">
              <w:rPr>
                <w:rFonts w:ascii="Symbol" w:hAnsi="Symbol" w:cs="Arial"/>
                <w:b/>
                <w:bCs/>
                <w:sz w:val="18"/>
                <w:szCs w:val="18"/>
                <w:highlight w:val="yellow"/>
              </w:rPr>
              <w:t></w:t>
            </w:r>
            <w:r w:rsidRPr="00B8620D">
              <w:rPr>
                <w:rFonts w:ascii="Arial" w:hAnsi="Arial" w:cs="Arial"/>
                <w:b/>
                <w:bCs/>
                <w:sz w:val="18"/>
                <w:szCs w:val="18"/>
                <w:highlight w:val="yellow"/>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2D2082" w:rsidRPr="00B8620D" w:rsidRDefault="002D2082" w:rsidP="00C53833">
            <w:pPr>
              <w:jc w:val="center"/>
              <w:rPr>
                <w:rFonts w:ascii="Symbol" w:hAnsi="Symbol" w:cs="Arial"/>
                <w:b/>
                <w:bCs/>
                <w:sz w:val="18"/>
                <w:szCs w:val="18"/>
                <w:highlight w:val="yellow"/>
              </w:rPr>
            </w:pPr>
            <w:r w:rsidRPr="00B8620D">
              <w:rPr>
                <w:rFonts w:ascii="Symbol" w:hAnsi="Symbol" w:cs="Arial"/>
                <w:b/>
                <w:bCs/>
                <w:sz w:val="18"/>
                <w:szCs w:val="18"/>
                <w:highlight w:val="yellow"/>
              </w:rPr>
              <w:t></w:t>
            </w:r>
            <w:r w:rsidRPr="00B8620D">
              <w:rPr>
                <w:rFonts w:ascii="Arial" w:hAnsi="Arial" w:cs="Arial"/>
                <w:b/>
                <w:bCs/>
                <w:sz w:val="18"/>
                <w:szCs w:val="18"/>
                <w:highlight w:val="yellow"/>
                <w:vertAlign w:val="superscript"/>
              </w:rPr>
              <w:t>+</w:t>
            </w:r>
          </w:p>
        </w:tc>
        <w:tc>
          <w:tcPr>
            <w:tcW w:w="1200" w:type="dxa"/>
            <w:tcBorders>
              <w:top w:val="single" w:sz="12" w:space="0" w:color="auto"/>
              <w:left w:val="nil"/>
              <w:bottom w:val="single" w:sz="8" w:space="0" w:color="auto"/>
              <w:right w:val="single" w:sz="12" w:space="0" w:color="auto"/>
            </w:tcBorders>
            <w:shd w:val="clear" w:color="auto" w:fill="auto"/>
            <w:noWrap/>
            <w:vAlign w:val="bottom"/>
          </w:tcPr>
          <w:p w:rsidR="002D2082" w:rsidRPr="00B8620D" w:rsidRDefault="002D2082" w:rsidP="00C53833">
            <w:pPr>
              <w:jc w:val="center"/>
              <w:rPr>
                <w:rFonts w:ascii="Symbol" w:hAnsi="Symbol" w:cs="Arial"/>
                <w:b/>
                <w:bCs/>
                <w:sz w:val="18"/>
                <w:szCs w:val="18"/>
                <w:highlight w:val="yellow"/>
              </w:rPr>
            </w:pPr>
            <w:r w:rsidRPr="00B8620D">
              <w:rPr>
                <w:rFonts w:ascii="Symbol" w:hAnsi="Symbol" w:cs="Arial"/>
                <w:b/>
                <w:bCs/>
                <w:sz w:val="18"/>
                <w:szCs w:val="18"/>
                <w:highlight w:val="yellow"/>
              </w:rPr>
              <w:t></w:t>
            </w:r>
            <w:r w:rsidRPr="00B8620D">
              <w:rPr>
                <w:rFonts w:ascii="Arial" w:hAnsi="Arial" w:cs="Arial"/>
                <w:b/>
                <w:bCs/>
                <w:sz w:val="18"/>
                <w:szCs w:val="18"/>
                <w:highlight w:val="yellow"/>
                <w:vertAlign w:val="superscript"/>
              </w:rPr>
              <w:t>-</w:t>
            </w:r>
          </w:p>
        </w:tc>
        <w:tc>
          <w:tcPr>
            <w:tcW w:w="1200" w:type="dxa"/>
            <w:tcBorders>
              <w:top w:val="single" w:sz="12" w:space="0" w:color="auto"/>
              <w:left w:val="nil"/>
              <w:bottom w:val="single" w:sz="8" w:space="0" w:color="auto"/>
              <w:right w:val="single" w:sz="12" w:space="0" w:color="auto"/>
            </w:tcBorders>
          </w:tcPr>
          <w:p w:rsidR="002D2082" w:rsidRPr="00B8620D" w:rsidRDefault="002D2082" w:rsidP="00C53833">
            <w:pPr>
              <w:jc w:val="center"/>
              <w:rPr>
                <w:rFonts w:ascii="Symbol" w:hAnsi="Symbol" w:cs="Arial"/>
                <w:b/>
                <w:bCs/>
                <w:sz w:val="18"/>
                <w:szCs w:val="18"/>
                <w:highlight w:val="yellow"/>
              </w:rPr>
            </w:pPr>
            <w:r w:rsidRPr="00B8620D">
              <w:rPr>
                <w:rFonts w:ascii="Symbol" w:hAnsi="Symbol" w:cs="Arial"/>
                <w:b/>
                <w:bCs/>
                <w:sz w:val="18"/>
                <w:szCs w:val="18"/>
                <w:highlight w:val="yellow"/>
              </w:rPr>
              <w:t></w:t>
            </w:r>
            <w:r w:rsidRPr="00B8620D">
              <w:rPr>
                <w:rFonts w:ascii="Symbol" w:hAnsi="Symbol" w:cs="Arial"/>
                <w:b/>
                <w:bCs/>
                <w:sz w:val="18"/>
                <w:szCs w:val="18"/>
                <w:highlight w:val="yellow"/>
              </w:rPr>
              <w:t></w:t>
            </w:r>
          </w:p>
        </w:tc>
      </w:tr>
      <w:tr w:rsidR="00014286" w:rsidRPr="00B8620D"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014286" w:rsidRPr="00B8620D" w:rsidRDefault="00014286" w:rsidP="00C53833">
            <w:pPr>
              <w:rPr>
                <w:rFonts w:ascii="Arial" w:hAnsi="Arial" w:cs="Arial"/>
                <w:b/>
                <w:bCs/>
                <w:sz w:val="18"/>
                <w:szCs w:val="18"/>
                <w:highlight w:val="yellow"/>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014286" w:rsidRPr="00B8620D" w:rsidRDefault="00014286" w:rsidP="00C53833">
            <w:pPr>
              <w:jc w:val="center"/>
              <w:rPr>
                <w:rFonts w:ascii="Arial" w:hAnsi="Arial" w:cs="Arial"/>
                <w:b/>
                <w:bCs/>
                <w:sz w:val="18"/>
                <w:szCs w:val="18"/>
                <w:highlight w:val="yellow"/>
              </w:rPr>
            </w:pPr>
            <w:r w:rsidRPr="00B8620D">
              <w:rPr>
                <w:rFonts w:ascii="Arial" w:hAnsi="Arial" w:cs="Arial"/>
                <w:b/>
                <w:bCs/>
                <w:sz w:val="18"/>
                <w:szCs w:val="18"/>
                <w:highlight w:val="yellow"/>
              </w:rPr>
              <w:t>NDVI</w:t>
            </w:r>
          </w:p>
        </w:tc>
        <w:tc>
          <w:tcPr>
            <w:tcW w:w="1200" w:type="dxa"/>
            <w:tcBorders>
              <w:top w:val="nil"/>
              <w:left w:val="single" w:sz="8" w:space="0" w:color="auto"/>
              <w:bottom w:val="nil"/>
              <w:right w:val="single" w:sz="8" w:space="0" w:color="auto"/>
            </w:tcBorders>
            <w:shd w:val="clear" w:color="auto" w:fill="auto"/>
            <w:noWrap/>
            <w:vAlign w:val="bottom"/>
          </w:tcPr>
          <w:p w:rsidR="00014286" w:rsidRPr="00B8620D" w:rsidRDefault="00014286" w:rsidP="00C53833">
            <w:pPr>
              <w:jc w:val="center"/>
              <w:rPr>
                <w:rFonts w:ascii="Arial" w:hAnsi="Arial" w:cs="Arial"/>
                <w:sz w:val="18"/>
                <w:szCs w:val="18"/>
                <w:highlight w:val="yellow"/>
              </w:rPr>
            </w:pPr>
            <w:r w:rsidRPr="00B8620D">
              <w:rPr>
                <w:rFonts w:ascii="Arial" w:hAnsi="Arial" w:cs="Arial"/>
                <w:sz w:val="18"/>
                <w:szCs w:val="18"/>
                <w:highlight w:val="yellow"/>
              </w:rPr>
              <w:t>0</w:t>
            </w:r>
          </w:p>
        </w:tc>
        <w:tc>
          <w:tcPr>
            <w:tcW w:w="1200" w:type="dxa"/>
            <w:tcBorders>
              <w:top w:val="nil"/>
              <w:left w:val="nil"/>
              <w:bottom w:val="nil"/>
              <w:right w:val="single" w:sz="8" w:space="0" w:color="auto"/>
            </w:tcBorders>
            <w:shd w:val="clear" w:color="auto" w:fill="auto"/>
            <w:noWrap/>
            <w:vAlign w:val="bottom"/>
          </w:tcPr>
          <w:p w:rsidR="00014286" w:rsidRPr="00B8620D" w:rsidRDefault="00014286" w:rsidP="008270D9">
            <w:pPr>
              <w:jc w:val="center"/>
              <w:rPr>
                <w:rFonts w:ascii="Arial" w:hAnsi="Arial" w:cs="Arial"/>
                <w:sz w:val="18"/>
                <w:szCs w:val="18"/>
                <w:highlight w:val="yellow"/>
              </w:rPr>
            </w:pPr>
            <w:r w:rsidRPr="00B8620D">
              <w:rPr>
                <w:rFonts w:ascii="Arial" w:hAnsi="Arial" w:cs="Arial"/>
                <w:sz w:val="18"/>
                <w:szCs w:val="18"/>
                <w:highlight w:val="yellow"/>
              </w:rPr>
              <w:t>2.</w:t>
            </w:r>
            <w:r w:rsidR="008270D9">
              <w:rPr>
                <w:rFonts w:ascii="Arial" w:hAnsi="Arial" w:cs="Arial"/>
                <w:sz w:val="18"/>
                <w:szCs w:val="18"/>
                <w:highlight w:val="yellow"/>
              </w:rPr>
              <w:t>000</w:t>
            </w:r>
            <w:r w:rsidRPr="00B8620D">
              <w:rPr>
                <w:rFonts w:ascii="Arial" w:hAnsi="Arial" w:cs="Arial"/>
                <w:sz w:val="18"/>
                <w:szCs w:val="18"/>
                <w:highlight w:val="yellow"/>
              </w:rPr>
              <w:t>±0.00</w:t>
            </w:r>
            <w:r w:rsidR="00BC4628">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014286" w:rsidRPr="00B8620D" w:rsidRDefault="00014286" w:rsidP="00B8620D">
            <w:pPr>
              <w:jc w:val="center"/>
              <w:rPr>
                <w:rFonts w:ascii="Arial" w:hAnsi="Arial" w:cs="Arial"/>
                <w:sz w:val="18"/>
                <w:szCs w:val="18"/>
                <w:highlight w:val="yellow"/>
              </w:rPr>
            </w:pPr>
            <w:r w:rsidRPr="00B8620D">
              <w:rPr>
                <w:rFonts w:ascii="Arial" w:hAnsi="Arial" w:cs="Arial"/>
                <w:sz w:val="18"/>
                <w:szCs w:val="18"/>
                <w:highlight w:val="yellow"/>
              </w:rPr>
              <w:t>0.</w:t>
            </w:r>
            <w:r w:rsidR="00B8620D">
              <w:rPr>
                <w:rFonts w:ascii="Arial" w:hAnsi="Arial" w:cs="Arial"/>
                <w:sz w:val="18"/>
                <w:szCs w:val="18"/>
                <w:highlight w:val="yellow"/>
              </w:rPr>
              <w:t>516</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014286" w:rsidRPr="00B8620D" w:rsidRDefault="00B8620D" w:rsidP="00B8620D">
            <w:pPr>
              <w:jc w:val="center"/>
              <w:rPr>
                <w:rFonts w:ascii="Arial" w:hAnsi="Arial" w:cs="Arial"/>
                <w:sz w:val="18"/>
                <w:szCs w:val="18"/>
                <w:highlight w:val="yellow"/>
              </w:rPr>
            </w:pPr>
            <w:r>
              <w:rPr>
                <w:rFonts w:ascii="Arial" w:hAnsi="Arial" w:cs="Arial"/>
                <w:sz w:val="18"/>
                <w:szCs w:val="18"/>
                <w:highlight w:val="yellow"/>
              </w:rPr>
              <w:t>1</w:t>
            </w:r>
            <w:r w:rsidR="00014286" w:rsidRPr="00B8620D">
              <w:rPr>
                <w:rFonts w:ascii="Arial" w:hAnsi="Arial" w:cs="Arial"/>
                <w:sz w:val="18"/>
                <w:szCs w:val="18"/>
                <w:highlight w:val="yellow"/>
              </w:rPr>
              <w:t>.</w:t>
            </w:r>
            <w:r>
              <w:rPr>
                <w:rFonts w:ascii="Arial" w:hAnsi="Arial" w:cs="Arial"/>
                <w:sz w:val="18"/>
                <w:szCs w:val="18"/>
                <w:highlight w:val="yellow"/>
              </w:rPr>
              <w:t>16</w:t>
            </w:r>
            <w:r w:rsidR="00014286" w:rsidRPr="00B8620D">
              <w:rPr>
                <w:rFonts w:ascii="Arial" w:hAnsi="Arial" w:cs="Arial"/>
                <w:sz w:val="18"/>
                <w:szCs w:val="18"/>
                <w:highlight w:val="yellow"/>
              </w:rPr>
              <w:t>6</w:t>
            </w:r>
          </w:p>
        </w:tc>
        <w:tc>
          <w:tcPr>
            <w:tcW w:w="1200" w:type="dxa"/>
            <w:vMerge w:val="restart"/>
            <w:tcBorders>
              <w:top w:val="nil"/>
              <w:left w:val="single" w:sz="8" w:space="0" w:color="auto"/>
              <w:right w:val="single" w:sz="8" w:space="0" w:color="auto"/>
            </w:tcBorders>
            <w:vAlign w:val="center"/>
          </w:tcPr>
          <w:p w:rsidR="00014286" w:rsidRPr="00B8620D" w:rsidRDefault="00014286" w:rsidP="0017478D">
            <w:pPr>
              <w:jc w:val="center"/>
              <w:rPr>
                <w:rFonts w:ascii="Arial" w:hAnsi="Arial" w:cs="Arial"/>
                <w:sz w:val="18"/>
                <w:szCs w:val="18"/>
                <w:highlight w:val="yellow"/>
              </w:rPr>
            </w:pPr>
            <w:r w:rsidRPr="00B8620D">
              <w:rPr>
                <w:rFonts w:ascii="Arial" w:hAnsi="Arial" w:cs="Arial"/>
                <w:sz w:val="18"/>
                <w:szCs w:val="18"/>
                <w:highlight w:val="yellow"/>
              </w:rPr>
              <w:t>-0.</w:t>
            </w:r>
            <w:r w:rsidR="0017478D">
              <w:rPr>
                <w:rFonts w:ascii="Arial" w:hAnsi="Arial" w:cs="Arial"/>
                <w:sz w:val="18"/>
                <w:szCs w:val="18"/>
                <w:highlight w:val="yellow"/>
              </w:rPr>
              <w:t>386</w:t>
            </w:r>
          </w:p>
        </w:tc>
      </w:tr>
      <w:tr w:rsidR="00014286" w:rsidRPr="00B8620D"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014286" w:rsidRPr="00B8620D" w:rsidRDefault="00014286"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014286" w:rsidRPr="00B8620D" w:rsidRDefault="00014286" w:rsidP="00C53833">
            <w:pPr>
              <w:rPr>
                <w:rFonts w:ascii="Arial" w:hAnsi="Arial" w:cs="Arial"/>
                <w:b/>
                <w:bCs/>
                <w:sz w:val="18"/>
                <w:szCs w:val="18"/>
                <w:highlight w:val="yellow"/>
              </w:rPr>
            </w:pPr>
          </w:p>
        </w:tc>
        <w:tc>
          <w:tcPr>
            <w:tcW w:w="1200" w:type="dxa"/>
            <w:tcBorders>
              <w:top w:val="nil"/>
              <w:left w:val="single" w:sz="8" w:space="0" w:color="auto"/>
              <w:bottom w:val="nil"/>
              <w:right w:val="single" w:sz="8" w:space="0" w:color="auto"/>
            </w:tcBorders>
            <w:shd w:val="clear" w:color="auto" w:fill="auto"/>
            <w:noWrap/>
            <w:vAlign w:val="bottom"/>
          </w:tcPr>
          <w:p w:rsidR="00014286" w:rsidRPr="00B8620D" w:rsidRDefault="00014286" w:rsidP="00C53833">
            <w:pPr>
              <w:jc w:val="center"/>
              <w:rPr>
                <w:rFonts w:ascii="Arial" w:hAnsi="Arial" w:cs="Arial"/>
                <w:sz w:val="18"/>
                <w:szCs w:val="18"/>
                <w:highlight w:val="yellow"/>
              </w:rPr>
            </w:pPr>
            <w:r w:rsidRPr="00B8620D">
              <w:rPr>
                <w:rFonts w:ascii="Arial" w:hAnsi="Arial" w:cs="Arial"/>
                <w:sz w:val="18"/>
                <w:szCs w:val="18"/>
                <w:highlight w:val="yellow"/>
              </w:rPr>
              <w:t>1</w:t>
            </w:r>
          </w:p>
        </w:tc>
        <w:tc>
          <w:tcPr>
            <w:tcW w:w="1200" w:type="dxa"/>
            <w:tcBorders>
              <w:top w:val="nil"/>
              <w:left w:val="nil"/>
              <w:bottom w:val="nil"/>
              <w:right w:val="single" w:sz="8" w:space="0" w:color="auto"/>
            </w:tcBorders>
            <w:shd w:val="clear" w:color="auto" w:fill="auto"/>
            <w:noWrap/>
            <w:vAlign w:val="bottom"/>
          </w:tcPr>
          <w:p w:rsidR="00014286" w:rsidRPr="00B8620D" w:rsidRDefault="00014286" w:rsidP="00BC4628">
            <w:pPr>
              <w:jc w:val="center"/>
              <w:rPr>
                <w:rFonts w:ascii="Arial" w:hAnsi="Arial" w:cs="Arial"/>
                <w:sz w:val="18"/>
                <w:szCs w:val="18"/>
                <w:highlight w:val="yellow"/>
              </w:rPr>
            </w:pPr>
            <w:r w:rsidRPr="00B8620D">
              <w:rPr>
                <w:rFonts w:ascii="Arial" w:hAnsi="Arial" w:cs="Arial"/>
                <w:sz w:val="18"/>
                <w:szCs w:val="18"/>
                <w:highlight w:val="yellow"/>
              </w:rPr>
              <w:t>1.</w:t>
            </w:r>
            <w:r w:rsidR="00B8620D">
              <w:rPr>
                <w:rFonts w:ascii="Arial" w:hAnsi="Arial" w:cs="Arial"/>
                <w:sz w:val="18"/>
                <w:szCs w:val="18"/>
                <w:highlight w:val="yellow"/>
              </w:rPr>
              <w:t>886</w:t>
            </w:r>
            <w:r w:rsidRPr="00B8620D">
              <w:rPr>
                <w:rFonts w:ascii="Arial" w:hAnsi="Arial" w:cs="Arial"/>
                <w:sz w:val="18"/>
                <w:szCs w:val="18"/>
                <w:highlight w:val="yellow"/>
              </w:rPr>
              <w:t>±0.00</w:t>
            </w:r>
            <w:r w:rsidR="00BC4628">
              <w:rPr>
                <w:rFonts w:ascii="Arial" w:hAnsi="Arial" w:cs="Arial"/>
                <w:sz w:val="18"/>
                <w:szCs w:val="18"/>
                <w:highlight w:val="yellow"/>
              </w:rPr>
              <w:t>8</w:t>
            </w:r>
          </w:p>
        </w:tc>
        <w:tc>
          <w:tcPr>
            <w:tcW w:w="1200" w:type="dxa"/>
            <w:vMerge/>
            <w:tcBorders>
              <w:top w:val="nil"/>
              <w:left w:val="single" w:sz="8" w:space="0" w:color="auto"/>
              <w:bottom w:val="single" w:sz="8" w:space="0" w:color="000000"/>
              <w:right w:val="single" w:sz="8" w:space="0" w:color="auto"/>
            </w:tcBorders>
            <w:vAlign w:val="center"/>
          </w:tcPr>
          <w:p w:rsidR="00014286" w:rsidRPr="00B8620D" w:rsidRDefault="00014286"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014286" w:rsidRPr="00B8620D" w:rsidRDefault="00014286" w:rsidP="00C53833">
            <w:pPr>
              <w:rPr>
                <w:rFonts w:ascii="Arial" w:hAnsi="Arial" w:cs="Arial"/>
                <w:sz w:val="18"/>
                <w:szCs w:val="18"/>
                <w:highlight w:val="yellow"/>
              </w:rPr>
            </w:pPr>
          </w:p>
        </w:tc>
        <w:tc>
          <w:tcPr>
            <w:tcW w:w="1200" w:type="dxa"/>
            <w:vMerge/>
            <w:tcBorders>
              <w:left w:val="single" w:sz="8" w:space="0" w:color="auto"/>
              <w:right w:val="single" w:sz="8" w:space="0" w:color="auto"/>
            </w:tcBorders>
            <w:vAlign w:val="center"/>
          </w:tcPr>
          <w:p w:rsidR="00014286" w:rsidRPr="00B8620D" w:rsidRDefault="00014286" w:rsidP="00C53833">
            <w:pPr>
              <w:rPr>
                <w:rFonts w:ascii="Arial" w:hAnsi="Arial" w:cs="Arial"/>
                <w:sz w:val="18"/>
                <w:szCs w:val="18"/>
                <w:highlight w:val="yellow"/>
              </w:rPr>
            </w:pPr>
          </w:p>
        </w:tc>
      </w:tr>
      <w:tr w:rsidR="00014286" w:rsidRPr="00B8620D"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014286" w:rsidRPr="00B8620D" w:rsidRDefault="00014286"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014286" w:rsidRPr="00B8620D" w:rsidRDefault="00014286" w:rsidP="00C53833">
            <w:pPr>
              <w:rPr>
                <w:rFonts w:ascii="Arial" w:hAnsi="Arial" w:cs="Arial"/>
                <w:b/>
                <w:bCs/>
                <w:sz w:val="18"/>
                <w:szCs w:val="18"/>
                <w:highlight w:val="yellow"/>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014286" w:rsidRPr="00B8620D" w:rsidRDefault="00014286" w:rsidP="00C53833">
            <w:pPr>
              <w:jc w:val="center"/>
              <w:rPr>
                <w:rFonts w:ascii="Arial" w:hAnsi="Arial" w:cs="Arial"/>
                <w:sz w:val="18"/>
                <w:szCs w:val="18"/>
                <w:highlight w:val="yellow"/>
              </w:rPr>
            </w:pPr>
            <w:r w:rsidRPr="00B8620D">
              <w:rPr>
                <w:rFonts w:ascii="Arial" w:hAnsi="Arial" w:cs="Arial"/>
                <w:sz w:val="18"/>
                <w:szCs w:val="18"/>
                <w:highlight w:val="yellow"/>
              </w:rPr>
              <w:t>2</w:t>
            </w:r>
          </w:p>
        </w:tc>
        <w:tc>
          <w:tcPr>
            <w:tcW w:w="1200" w:type="dxa"/>
            <w:tcBorders>
              <w:top w:val="nil"/>
              <w:left w:val="nil"/>
              <w:bottom w:val="single" w:sz="8" w:space="0" w:color="auto"/>
              <w:right w:val="single" w:sz="8" w:space="0" w:color="auto"/>
            </w:tcBorders>
            <w:shd w:val="clear" w:color="auto" w:fill="auto"/>
            <w:noWrap/>
            <w:vAlign w:val="bottom"/>
          </w:tcPr>
          <w:p w:rsidR="00014286" w:rsidRPr="00B8620D" w:rsidRDefault="00014286" w:rsidP="00BC4628">
            <w:pPr>
              <w:jc w:val="center"/>
              <w:rPr>
                <w:rFonts w:ascii="Arial" w:hAnsi="Arial" w:cs="Arial"/>
                <w:sz w:val="18"/>
                <w:szCs w:val="18"/>
                <w:highlight w:val="yellow"/>
              </w:rPr>
            </w:pPr>
            <w:r w:rsidRPr="00B8620D">
              <w:rPr>
                <w:rFonts w:ascii="Arial" w:hAnsi="Arial" w:cs="Arial"/>
                <w:sz w:val="18"/>
                <w:szCs w:val="18"/>
                <w:highlight w:val="yellow"/>
              </w:rPr>
              <w:t>1.</w:t>
            </w:r>
            <w:r w:rsidR="00B8620D">
              <w:rPr>
                <w:rFonts w:ascii="Arial" w:hAnsi="Arial" w:cs="Arial"/>
                <w:sz w:val="18"/>
                <w:szCs w:val="18"/>
                <w:highlight w:val="yellow"/>
              </w:rPr>
              <w:t>779</w:t>
            </w:r>
            <w:r w:rsidRPr="00B8620D">
              <w:rPr>
                <w:rFonts w:ascii="Arial" w:hAnsi="Arial" w:cs="Arial"/>
                <w:sz w:val="18"/>
                <w:szCs w:val="18"/>
                <w:highlight w:val="yellow"/>
              </w:rPr>
              <w:t>±0.0</w:t>
            </w:r>
            <w:r w:rsidR="00BC4628">
              <w:rPr>
                <w:rFonts w:ascii="Arial" w:hAnsi="Arial" w:cs="Arial"/>
                <w:sz w:val="18"/>
                <w:szCs w:val="18"/>
                <w:highlight w:val="yellow"/>
              </w:rPr>
              <w:t>10</w:t>
            </w:r>
          </w:p>
        </w:tc>
        <w:tc>
          <w:tcPr>
            <w:tcW w:w="1200" w:type="dxa"/>
            <w:vMerge/>
            <w:tcBorders>
              <w:top w:val="nil"/>
              <w:left w:val="single" w:sz="8" w:space="0" w:color="auto"/>
              <w:bottom w:val="single" w:sz="8" w:space="0" w:color="000000"/>
              <w:right w:val="single" w:sz="8" w:space="0" w:color="auto"/>
            </w:tcBorders>
            <w:vAlign w:val="center"/>
          </w:tcPr>
          <w:p w:rsidR="00014286" w:rsidRPr="00B8620D" w:rsidRDefault="00014286"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014286" w:rsidRPr="00B8620D" w:rsidRDefault="00014286" w:rsidP="00C53833">
            <w:pPr>
              <w:rPr>
                <w:rFonts w:ascii="Arial" w:hAnsi="Arial" w:cs="Arial"/>
                <w:sz w:val="18"/>
                <w:szCs w:val="18"/>
                <w:highlight w:val="yellow"/>
              </w:rPr>
            </w:pPr>
          </w:p>
        </w:tc>
        <w:tc>
          <w:tcPr>
            <w:tcW w:w="1200" w:type="dxa"/>
            <w:vMerge/>
            <w:tcBorders>
              <w:left w:val="single" w:sz="8" w:space="0" w:color="auto"/>
              <w:bottom w:val="single" w:sz="8" w:space="0" w:color="000000"/>
              <w:right w:val="single" w:sz="8" w:space="0" w:color="auto"/>
            </w:tcBorders>
            <w:vAlign w:val="center"/>
          </w:tcPr>
          <w:p w:rsidR="00014286" w:rsidRPr="00B8620D" w:rsidRDefault="00014286" w:rsidP="00C53833">
            <w:pPr>
              <w:rPr>
                <w:rFonts w:ascii="Arial" w:hAnsi="Arial" w:cs="Arial"/>
                <w:sz w:val="18"/>
                <w:szCs w:val="18"/>
                <w:highlight w:val="yellow"/>
              </w:rPr>
            </w:pPr>
          </w:p>
        </w:tc>
      </w:tr>
      <w:tr w:rsidR="00014286" w:rsidRPr="00B8620D"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014286" w:rsidRPr="00B8620D" w:rsidRDefault="00014286" w:rsidP="00C53833">
            <w:pPr>
              <w:rPr>
                <w:rFonts w:ascii="Arial" w:hAnsi="Arial" w:cs="Arial"/>
                <w:b/>
                <w:bCs/>
                <w:sz w:val="18"/>
                <w:szCs w:val="18"/>
                <w:highlight w:val="yellow"/>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014286" w:rsidRPr="00B8620D" w:rsidRDefault="00014286" w:rsidP="00C53833">
            <w:pPr>
              <w:jc w:val="center"/>
              <w:rPr>
                <w:rFonts w:ascii="Arial" w:hAnsi="Arial" w:cs="Arial"/>
                <w:b/>
                <w:bCs/>
                <w:sz w:val="18"/>
                <w:szCs w:val="18"/>
                <w:highlight w:val="yellow"/>
              </w:rPr>
            </w:pPr>
            <w:r w:rsidRPr="00B8620D">
              <w:rPr>
                <w:rFonts w:ascii="Arial" w:hAnsi="Arial" w:cs="Arial"/>
                <w:b/>
                <w:bCs/>
                <w:sz w:val="18"/>
                <w:szCs w:val="18"/>
                <w:highlight w:val="yellow"/>
              </w:rPr>
              <w:t>EVI</w:t>
            </w:r>
          </w:p>
        </w:tc>
        <w:tc>
          <w:tcPr>
            <w:tcW w:w="1200" w:type="dxa"/>
            <w:tcBorders>
              <w:top w:val="nil"/>
              <w:left w:val="single" w:sz="8" w:space="0" w:color="auto"/>
              <w:bottom w:val="nil"/>
              <w:right w:val="single" w:sz="8" w:space="0" w:color="auto"/>
            </w:tcBorders>
            <w:shd w:val="clear" w:color="auto" w:fill="auto"/>
            <w:noWrap/>
            <w:vAlign w:val="bottom"/>
          </w:tcPr>
          <w:p w:rsidR="00014286" w:rsidRPr="00B8620D" w:rsidRDefault="00014286" w:rsidP="00C53833">
            <w:pPr>
              <w:jc w:val="center"/>
              <w:rPr>
                <w:rFonts w:ascii="Arial" w:hAnsi="Arial" w:cs="Arial"/>
                <w:sz w:val="18"/>
                <w:szCs w:val="18"/>
                <w:highlight w:val="yellow"/>
              </w:rPr>
            </w:pPr>
            <w:r w:rsidRPr="00B8620D">
              <w:rPr>
                <w:rFonts w:ascii="Arial" w:hAnsi="Arial" w:cs="Arial"/>
                <w:sz w:val="18"/>
                <w:szCs w:val="18"/>
                <w:highlight w:val="yellow"/>
              </w:rPr>
              <w:t>0</w:t>
            </w:r>
          </w:p>
        </w:tc>
        <w:tc>
          <w:tcPr>
            <w:tcW w:w="1200" w:type="dxa"/>
            <w:tcBorders>
              <w:top w:val="nil"/>
              <w:left w:val="nil"/>
              <w:bottom w:val="nil"/>
              <w:right w:val="single" w:sz="8" w:space="0" w:color="auto"/>
            </w:tcBorders>
            <w:shd w:val="clear" w:color="auto" w:fill="auto"/>
            <w:noWrap/>
            <w:vAlign w:val="bottom"/>
          </w:tcPr>
          <w:p w:rsidR="00014286" w:rsidRPr="00B8620D" w:rsidRDefault="00014286" w:rsidP="008270D9">
            <w:pPr>
              <w:jc w:val="center"/>
              <w:rPr>
                <w:rFonts w:ascii="Arial" w:hAnsi="Arial" w:cs="Arial"/>
                <w:sz w:val="18"/>
                <w:szCs w:val="18"/>
                <w:highlight w:val="yellow"/>
              </w:rPr>
            </w:pPr>
            <w:r w:rsidRPr="00B8620D">
              <w:rPr>
                <w:rFonts w:ascii="Arial" w:hAnsi="Arial" w:cs="Arial"/>
                <w:sz w:val="18"/>
                <w:szCs w:val="18"/>
                <w:highlight w:val="yellow"/>
              </w:rPr>
              <w:t>2.</w:t>
            </w:r>
            <w:r w:rsidR="00F46A63">
              <w:rPr>
                <w:rFonts w:ascii="Arial" w:hAnsi="Arial" w:cs="Arial"/>
                <w:sz w:val="18"/>
                <w:szCs w:val="18"/>
                <w:highlight w:val="yellow"/>
              </w:rPr>
              <w:t>0</w:t>
            </w:r>
            <w:r w:rsidR="008270D9">
              <w:rPr>
                <w:rFonts w:ascii="Arial" w:hAnsi="Arial" w:cs="Arial"/>
                <w:sz w:val="18"/>
                <w:szCs w:val="18"/>
                <w:highlight w:val="yellow"/>
              </w:rPr>
              <w:t>00</w:t>
            </w:r>
            <w:r w:rsidRPr="00B8620D">
              <w:rPr>
                <w:rFonts w:ascii="Arial" w:hAnsi="Arial" w:cs="Arial"/>
                <w:sz w:val="18"/>
                <w:szCs w:val="18"/>
                <w:highlight w:val="yellow"/>
              </w:rPr>
              <w:t>±0.00</w:t>
            </w:r>
            <w:r w:rsidR="00BC4628">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014286" w:rsidRPr="00B8620D" w:rsidRDefault="00014286" w:rsidP="00F46A63">
            <w:pPr>
              <w:jc w:val="center"/>
              <w:rPr>
                <w:rFonts w:ascii="Arial" w:hAnsi="Arial" w:cs="Arial"/>
                <w:sz w:val="18"/>
                <w:szCs w:val="18"/>
                <w:highlight w:val="yellow"/>
              </w:rPr>
            </w:pPr>
            <w:r w:rsidRPr="00B8620D">
              <w:rPr>
                <w:rFonts w:ascii="Arial" w:hAnsi="Arial" w:cs="Arial"/>
                <w:sz w:val="18"/>
                <w:szCs w:val="18"/>
                <w:highlight w:val="yellow"/>
              </w:rPr>
              <w:t>0.</w:t>
            </w:r>
            <w:r w:rsidR="00F46A63">
              <w:rPr>
                <w:rFonts w:ascii="Arial" w:hAnsi="Arial" w:cs="Arial"/>
                <w:sz w:val="18"/>
                <w:szCs w:val="18"/>
                <w:highlight w:val="yellow"/>
              </w:rPr>
              <w:t>270</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014286" w:rsidRPr="00B8620D" w:rsidRDefault="00014286" w:rsidP="00F46A63">
            <w:pPr>
              <w:jc w:val="center"/>
              <w:rPr>
                <w:rFonts w:ascii="Arial" w:hAnsi="Arial" w:cs="Arial"/>
                <w:sz w:val="18"/>
                <w:szCs w:val="18"/>
                <w:highlight w:val="yellow"/>
              </w:rPr>
            </w:pPr>
            <w:r w:rsidRPr="00B8620D">
              <w:rPr>
                <w:rFonts w:ascii="Arial" w:hAnsi="Arial" w:cs="Arial"/>
                <w:sz w:val="18"/>
                <w:szCs w:val="18"/>
                <w:highlight w:val="yellow"/>
              </w:rPr>
              <w:t>0.</w:t>
            </w:r>
            <w:r w:rsidR="00F46A63">
              <w:rPr>
                <w:rFonts w:ascii="Arial" w:hAnsi="Arial" w:cs="Arial"/>
                <w:sz w:val="18"/>
                <w:szCs w:val="18"/>
                <w:highlight w:val="yellow"/>
              </w:rPr>
              <w:t>877</w:t>
            </w:r>
          </w:p>
        </w:tc>
        <w:tc>
          <w:tcPr>
            <w:tcW w:w="1200" w:type="dxa"/>
            <w:vMerge w:val="restart"/>
            <w:tcBorders>
              <w:top w:val="nil"/>
              <w:left w:val="single" w:sz="8" w:space="0" w:color="auto"/>
              <w:right w:val="single" w:sz="8" w:space="0" w:color="auto"/>
            </w:tcBorders>
            <w:vAlign w:val="center"/>
          </w:tcPr>
          <w:p w:rsidR="00014286" w:rsidRPr="00B8620D" w:rsidRDefault="00014286" w:rsidP="00F46A63">
            <w:pPr>
              <w:jc w:val="center"/>
              <w:rPr>
                <w:rFonts w:ascii="Arial" w:hAnsi="Arial" w:cs="Arial"/>
                <w:sz w:val="18"/>
                <w:szCs w:val="18"/>
                <w:highlight w:val="yellow"/>
              </w:rPr>
            </w:pPr>
            <w:r w:rsidRPr="00B8620D">
              <w:rPr>
                <w:rFonts w:ascii="Arial" w:hAnsi="Arial" w:cs="Arial"/>
                <w:sz w:val="18"/>
                <w:szCs w:val="18"/>
                <w:highlight w:val="yellow"/>
              </w:rPr>
              <w:t>-0.</w:t>
            </w:r>
            <w:r w:rsidR="00F46A63">
              <w:rPr>
                <w:rFonts w:ascii="Arial" w:hAnsi="Arial" w:cs="Arial"/>
                <w:sz w:val="18"/>
                <w:szCs w:val="18"/>
                <w:highlight w:val="yellow"/>
              </w:rPr>
              <w:t>533</w:t>
            </w:r>
          </w:p>
        </w:tc>
      </w:tr>
      <w:tr w:rsidR="002D2082" w:rsidRPr="00B8620D"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B8620D" w:rsidRDefault="002D2082"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2D2082" w:rsidRPr="00B8620D" w:rsidRDefault="002D2082" w:rsidP="00C53833">
            <w:pPr>
              <w:rPr>
                <w:rFonts w:ascii="Arial" w:hAnsi="Arial" w:cs="Arial"/>
                <w:b/>
                <w:bCs/>
                <w:sz w:val="18"/>
                <w:szCs w:val="18"/>
                <w:highlight w:val="yellow"/>
              </w:rPr>
            </w:pPr>
          </w:p>
        </w:tc>
        <w:tc>
          <w:tcPr>
            <w:tcW w:w="1200" w:type="dxa"/>
            <w:tcBorders>
              <w:top w:val="nil"/>
              <w:left w:val="single" w:sz="8" w:space="0" w:color="auto"/>
              <w:bottom w:val="nil"/>
              <w:right w:val="single" w:sz="8" w:space="0" w:color="auto"/>
            </w:tcBorders>
            <w:shd w:val="clear" w:color="auto" w:fill="auto"/>
            <w:noWrap/>
            <w:vAlign w:val="bottom"/>
          </w:tcPr>
          <w:p w:rsidR="002D2082" w:rsidRPr="00B8620D" w:rsidRDefault="002D2082" w:rsidP="00C53833">
            <w:pPr>
              <w:jc w:val="center"/>
              <w:rPr>
                <w:rFonts w:ascii="Arial" w:hAnsi="Arial" w:cs="Arial"/>
                <w:sz w:val="18"/>
                <w:szCs w:val="18"/>
                <w:highlight w:val="yellow"/>
              </w:rPr>
            </w:pPr>
            <w:r w:rsidRPr="00B8620D">
              <w:rPr>
                <w:rFonts w:ascii="Arial" w:hAnsi="Arial" w:cs="Arial"/>
                <w:sz w:val="18"/>
                <w:szCs w:val="18"/>
                <w:highlight w:val="yellow"/>
              </w:rPr>
              <w:t>1</w:t>
            </w:r>
          </w:p>
        </w:tc>
        <w:tc>
          <w:tcPr>
            <w:tcW w:w="1200" w:type="dxa"/>
            <w:tcBorders>
              <w:top w:val="nil"/>
              <w:left w:val="nil"/>
              <w:bottom w:val="nil"/>
              <w:right w:val="single" w:sz="8" w:space="0" w:color="auto"/>
            </w:tcBorders>
            <w:shd w:val="clear" w:color="auto" w:fill="auto"/>
            <w:noWrap/>
            <w:vAlign w:val="bottom"/>
          </w:tcPr>
          <w:p w:rsidR="002D2082" w:rsidRPr="00B8620D" w:rsidRDefault="002D2082" w:rsidP="00F46A63">
            <w:pPr>
              <w:jc w:val="center"/>
              <w:rPr>
                <w:rFonts w:ascii="Arial" w:hAnsi="Arial" w:cs="Arial"/>
                <w:sz w:val="18"/>
                <w:szCs w:val="18"/>
                <w:highlight w:val="yellow"/>
              </w:rPr>
            </w:pPr>
            <w:r w:rsidRPr="00B8620D">
              <w:rPr>
                <w:rFonts w:ascii="Arial" w:hAnsi="Arial" w:cs="Arial"/>
                <w:sz w:val="18"/>
                <w:szCs w:val="18"/>
                <w:highlight w:val="yellow"/>
              </w:rPr>
              <w:t>1.</w:t>
            </w:r>
            <w:r w:rsidR="00F46A63">
              <w:rPr>
                <w:rFonts w:ascii="Arial" w:hAnsi="Arial" w:cs="Arial"/>
                <w:sz w:val="18"/>
                <w:szCs w:val="18"/>
                <w:highlight w:val="yellow"/>
              </w:rPr>
              <w:t>948</w:t>
            </w:r>
            <w:r w:rsidR="009A2EBF" w:rsidRPr="00B8620D">
              <w:rPr>
                <w:rFonts w:ascii="Arial" w:hAnsi="Arial" w:cs="Arial"/>
                <w:sz w:val="18"/>
                <w:szCs w:val="18"/>
                <w:highlight w:val="yellow"/>
              </w:rPr>
              <w:t>±0.002</w:t>
            </w:r>
          </w:p>
        </w:tc>
        <w:tc>
          <w:tcPr>
            <w:tcW w:w="1200" w:type="dxa"/>
            <w:vMerge/>
            <w:tcBorders>
              <w:top w:val="nil"/>
              <w:left w:val="single" w:sz="8" w:space="0" w:color="auto"/>
              <w:bottom w:val="single" w:sz="8" w:space="0" w:color="000000"/>
              <w:right w:val="single" w:sz="8" w:space="0" w:color="auto"/>
            </w:tcBorders>
            <w:vAlign w:val="center"/>
          </w:tcPr>
          <w:p w:rsidR="002D2082" w:rsidRPr="00B8620D" w:rsidRDefault="002D2082"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2D2082" w:rsidRPr="00B8620D" w:rsidRDefault="002D2082" w:rsidP="00C53833">
            <w:pPr>
              <w:rPr>
                <w:rFonts w:ascii="Arial" w:hAnsi="Arial" w:cs="Arial"/>
                <w:sz w:val="18"/>
                <w:szCs w:val="18"/>
                <w:highlight w:val="yellow"/>
              </w:rPr>
            </w:pPr>
          </w:p>
        </w:tc>
        <w:tc>
          <w:tcPr>
            <w:tcW w:w="1200" w:type="dxa"/>
            <w:vMerge/>
            <w:tcBorders>
              <w:left w:val="single" w:sz="8" w:space="0" w:color="auto"/>
              <w:right w:val="single" w:sz="8" w:space="0" w:color="auto"/>
            </w:tcBorders>
          </w:tcPr>
          <w:p w:rsidR="002D2082" w:rsidRPr="00B8620D" w:rsidRDefault="002D2082" w:rsidP="00C53833">
            <w:pPr>
              <w:rPr>
                <w:rFonts w:ascii="Arial" w:hAnsi="Arial" w:cs="Arial"/>
                <w:sz w:val="18"/>
                <w:szCs w:val="18"/>
                <w:highlight w:val="yellow"/>
              </w:rPr>
            </w:pPr>
          </w:p>
        </w:tc>
      </w:tr>
      <w:tr w:rsidR="002D2082" w:rsidRPr="00B8620D"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B8620D" w:rsidRDefault="002D2082"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2D2082" w:rsidRPr="00B8620D" w:rsidRDefault="002D2082" w:rsidP="00C53833">
            <w:pPr>
              <w:rPr>
                <w:rFonts w:ascii="Arial" w:hAnsi="Arial" w:cs="Arial"/>
                <w:b/>
                <w:bCs/>
                <w:sz w:val="18"/>
                <w:szCs w:val="18"/>
                <w:highlight w:val="yellow"/>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2D2082" w:rsidRPr="00B8620D" w:rsidRDefault="002D2082" w:rsidP="00C53833">
            <w:pPr>
              <w:jc w:val="center"/>
              <w:rPr>
                <w:rFonts w:ascii="Arial" w:hAnsi="Arial" w:cs="Arial"/>
                <w:sz w:val="18"/>
                <w:szCs w:val="18"/>
                <w:highlight w:val="yellow"/>
              </w:rPr>
            </w:pPr>
            <w:r w:rsidRPr="00B8620D">
              <w:rPr>
                <w:rFonts w:ascii="Arial" w:hAnsi="Arial" w:cs="Arial"/>
                <w:sz w:val="18"/>
                <w:szCs w:val="18"/>
                <w:highlight w:val="yellow"/>
              </w:rPr>
              <w:t>2</w:t>
            </w:r>
          </w:p>
        </w:tc>
        <w:tc>
          <w:tcPr>
            <w:tcW w:w="1200" w:type="dxa"/>
            <w:tcBorders>
              <w:top w:val="nil"/>
              <w:left w:val="nil"/>
              <w:bottom w:val="single" w:sz="8" w:space="0" w:color="auto"/>
              <w:right w:val="single" w:sz="8" w:space="0" w:color="auto"/>
            </w:tcBorders>
            <w:shd w:val="clear" w:color="auto" w:fill="auto"/>
            <w:noWrap/>
            <w:vAlign w:val="bottom"/>
          </w:tcPr>
          <w:p w:rsidR="002D2082" w:rsidRPr="00B8620D" w:rsidRDefault="002D2082" w:rsidP="00BC4628">
            <w:pPr>
              <w:jc w:val="center"/>
              <w:rPr>
                <w:rFonts w:ascii="Arial" w:hAnsi="Arial" w:cs="Arial"/>
                <w:sz w:val="18"/>
                <w:szCs w:val="18"/>
                <w:highlight w:val="yellow"/>
              </w:rPr>
            </w:pPr>
            <w:r w:rsidRPr="00B8620D">
              <w:rPr>
                <w:rFonts w:ascii="Arial" w:hAnsi="Arial" w:cs="Arial"/>
                <w:sz w:val="18"/>
                <w:szCs w:val="18"/>
                <w:highlight w:val="yellow"/>
              </w:rPr>
              <w:t>1.</w:t>
            </w:r>
            <w:r w:rsidR="00F46A63">
              <w:rPr>
                <w:rFonts w:ascii="Arial" w:hAnsi="Arial" w:cs="Arial"/>
                <w:sz w:val="18"/>
                <w:szCs w:val="18"/>
                <w:highlight w:val="yellow"/>
              </w:rPr>
              <w:t>897</w:t>
            </w:r>
            <w:r w:rsidR="009A2EBF" w:rsidRPr="00B8620D">
              <w:rPr>
                <w:rFonts w:ascii="Arial" w:hAnsi="Arial" w:cs="Arial"/>
                <w:sz w:val="18"/>
                <w:szCs w:val="18"/>
                <w:highlight w:val="yellow"/>
              </w:rPr>
              <w:t>±0.00</w:t>
            </w:r>
            <w:r w:rsidR="00BC4628">
              <w:rPr>
                <w:rFonts w:ascii="Arial" w:hAnsi="Arial" w:cs="Arial"/>
                <w:sz w:val="18"/>
                <w:szCs w:val="18"/>
                <w:highlight w:val="yellow"/>
              </w:rPr>
              <w:t>4</w:t>
            </w:r>
          </w:p>
        </w:tc>
        <w:tc>
          <w:tcPr>
            <w:tcW w:w="1200" w:type="dxa"/>
            <w:vMerge/>
            <w:tcBorders>
              <w:top w:val="nil"/>
              <w:left w:val="single" w:sz="8" w:space="0" w:color="auto"/>
              <w:bottom w:val="single" w:sz="8" w:space="0" w:color="000000"/>
              <w:right w:val="single" w:sz="8" w:space="0" w:color="auto"/>
            </w:tcBorders>
            <w:vAlign w:val="center"/>
          </w:tcPr>
          <w:p w:rsidR="002D2082" w:rsidRPr="00B8620D" w:rsidRDefault="002D2082" w:rsidP="00C53833">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B8620D" w:rsidRDefault="002D2082" w:rsidP="00C53833">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tcPr>
          <w:p w:rsidR="002D2082" w:rsidRPr="00B8620D" w:rsidRDefault="002D2082" w:rsidP="00C53833">
            <w:pPr>
              <w:rPr>
                <w:rFonts w:ascii="Arial" w:hAnsi="Arial" w:cs="Arial"/>
                <w:sz w:val="18"/>
                <w:szCs w:val="18"/>
              </w:rPr>
            </w:pPr>
          </w:p>
        </w:tc>
      </w:tr>
    </w:tbl>
    <w:p w:rsidR="00212779" w:rsidRPr="00200B34" w:rsidRDefault="00212779">
      <w:pPr>
        <w:rPr>
          <w:lang w:val="en-GB"/>
        </w:rPr>
      </w:pPr>
    </w:p>
    <w:p w:rsidR="000C2650" w:rsidRPr="00200B34" w:rsidRDefault="00E777E2" w:rsidP="000C2650">
      <w:pPr>
        <w:rPr>
          <w:color w:val="auto"/>
          <w:lang w:val="en-GB"/>
        </w:rPr>
      </w:pPr>
      <w:r w:rsidRPr="00200B34">
        <w:rPr>
          <w:lang w:val="en-GB"/>
        </w:rPr>
        <w:br w:type="page"/>
      </w:r>
      <w:r w:rsidR="000C2650" w:rsidRPr="00200B34">
        <w:rPr>
          <w:color w:val="auto"/>
          <w:lang w:val="en-GB"/>
        </w:rPr>
        <w:lastRenderedPageBreak/>
        <w:t>Table 2. Parameters obtained from the multifractal spectrum from each band of Ikonos-2 image</w:t>
      </w:r>
      <w:r w:rsidR="002D2082">
        <w:rPr>
          <w:color w:val="auto"/>
          <w:lang w:val="en-GB"/>
        </w:rPr>
        <w:t>,</w:t>
      </w:r>
      <w:r w:rsidR="002D2082" w:rsidRPr="00200B34">
        <w:rPr>
          <w:color w:val="auto"/>
          <w:lang w:val="en-GB"/>
        </w:rPr>
        <w:t xml:space="preserve"> </w:t>
      </w:r>
      <w:r w:rsidR="002D2082" w:rsidRPr="002D2082">
        <w:rPr>
          <w:color w:val="auto"/>
          <w:highlight w:val="yellow"/>
          <w:lang w:val="en-GB"/>
        </w:rPr>
        <w:t>and the vegetation indexes (VI) estimated,</w:t>
      </w:r>
      <w:r w:rsidR="000C2650" w:rsidRPr="00200B34">
        <w:rPr>
          <w:color w:val="auto"/>
          <w:lang w:val="en-GB"/>
        </w:rPr>
        <w:t xml:space="preserve"> with a pixel size of 4 m and a radiometric resolution of 8 bits. The amplitudes of </w:t>
      </w:r>
      <w:r w:rsidR="000C2650" w:rsidRPr="00200B34">
        <w:rPr>
          <w:rFonts w:ascii="Symbol" w:hAnsi="Symbol"/>
          <w:color w:val="auto"/>
          <w:lang w:val="en-GB"/>
        </w:rPr>
        <w:t></w:t>
      </w:r>
      <w:r w:rsidR="000C2650" w:rsidRPr="00200B34">
        <w:rPr>
          <w:color w:val="auto"/>
          <w:lang w:val="en-GB"/>
        </w:rPr>
        <w:t xml:space="preserve"> values are presented as </w:t>
      </w:r>
      <w:r w:rsidR="000C2650" w:rsidRPr="00200B34">
        <w:rPr>
          <w:rFonts w:ascii="Symbol" w:hAnsi="Symbol" w:cs="Arial"/>
          <w:bCs/>
          <w:szCs w:val="24"/>
        </w:rPr>
        <w:t></w:t>
      </w:r>
      <w:r w:rsidR="000C2650" w:rsidRPr="00200B34">
        <w:rPr>
          <w:rFonts w:ascii="Symbol" w:hAnsi="Symbol" w:cs="Arial"/>
          <w:bCs/>
          <w:szCs w:val="24"/>
          <w:vertAlign w:val="superscript"/>
        </w:rPr>
        <w:t></w:t>
      </w:r>
      <w:r w:rsidR="000C2650" w:rsidRPr="00200B34">
        <w:rPr>
          <w:color w:val="auto"/>
          <w:lang w:val="en-GB"/>
        </w:rPr>
        <w:t xml:space="preserve"> and </w:t>
      </w:r>
      <w:r w:rsidR="000C2650" w:rsidRPr="00200B34">
        <w:rPr>
          <w:rFonts w:ascii="Symbol" w:hAnsi="Symbol" w:cs="Arial"/>
          <w:bCs/>
          <w:szCs w:val="24"/>
        </w:rPr>
        <w:t></w:t>
      </w:r>
      <w:r w:rsidR="000C2650" w:rsidRPr="00200B34">
        <w:rPr>
          <w:rFonts w:ascii="Symbol" w:hAnsi="Symbol" w:cs="Arial"/>
          <w:bCs/>
          <w:szCs w:val="24"/>
          <w:vertAlign w:val="superscript"/>
        </w:rPr>
        <w:t></w:t>
      </w:r>
      <w:r w:rsidR="000C2650" w:rsidRPr="00200B34">
        <w:rPr>
          <w:color w:val="auto"/>
          <w:lang w:val="en-GB"/>
        </w:rPr>
        <w:t xml:space="preserve"> corresponding to </w:t>
      </w:r>
      <w:proofErr w:type="gramStart"/>
      <w:r w:rsidR="000C2650" w:rsidRPr="00200B34">
        <w:rPr>
          <w:rFonts w:ascii="Symbol" w:hAnsi="Symbol"/>
          <w:color w:val="auto"/>
          <w:lang w:val="en-GB"/>
        </w:rPr>
        <w:t></w:t>
      </w:r>
      <w:r w:rsidR="000C2650" w:rsidRPr="00200B34">
        <w:rPr>
          <w:color w:val="auto"/>
          <w:lang w:val="en-GB"/>
        </w:rPr>
        <w:t>(</w:t>
      </w:r>
      <w:proofErr w:type="gramEnd"/>
      <w:r w:rsidR="000C2650" w:rsidRPr="00200B34">
        <w:rPr>
          <w:color w:val="auto"/>
          <w:lang w:val="en-GB"/>
        </w:rPr>
        <w:t>0)-</w:t>
      </w:r>
      <w:r w:rsidR="000C2650" w:rsidRPr="00200B34">
        <w:rPr>
          <w:rFonts w:ascii="Symbol" w:hAnsi="Symbol"/>
          <w:color w:val="auto"/>
          <w:lang w:val="en-GB"/>
        </w:rPr>
        <w:t></w:t>
      </w:r>
      <w:r w:rsidR="000C2650" w:rsidRPr="00200B34">
        <w:rPr>
          <w:rFonts w:ascii="Symbol" w:hAnsi="Symbol"/>
          <w:color w:val="auto"/>
          <w:lang w:val="en-GB"/>
        </w:rPr>
        <w:t></w:t>
      </w:r>
      <w:r w:rsidR="000C2650" w:rsidRPr="00200B34">
        <w:rPr>
          <w:color w:val="auto"/>
          <w:lang w:val="en-GB"/>
        </w:rPr>
        <w:t xml:space="preserve">(5) and </w:t>
      </w:r>
      <w:r w:rsidR="000C2650" w:rsidRPr="00200B34">
        <w:rPr>
          <w:rFonts w:ascii="Symbol" w:hAnsi="Symbol"/>
          <w:color w:val="auto"/>
          <w:lang w:val="en-GB"/>
        </w:rPr>
        <w:t></w:t>
      </w:r>
      <w:r w:rsidR="000C2650" w:rsidRPr="00200B34">
        <w:rPr>
          <w:color w:val="auto"/>
          <w:lang w:val="en-GB"/>
        </w:rPr>
        <w:t>(-5)-</w:t>
      </w:r>
      <w:r w:rsidR="000C2650" w:rsidRPr="00200B34">
        <w:rPr>
          <w:rFonts w:ascii="Symbol" w:hAnsi="Symbol"/>
          <w:color w:val="auto"/>
          <w:lang w:val="en-GB"/>
        </w:rPr>
        <w:t></w:t>
      </w:r>
      <w:r w:rsidR="000C2650" w:rsidRPr="00200B34">
        <w:rPr>
          <w:rFonts w:ascii="Symbol" w:hAnsi="Symbol"/>
          <w:color w:val="auto"/>
          <w:lang w:val="en-GB"/>
        </w:rPr>
        <w:t></w:t>
      </w:r>
      <w:r w:rsidR="000C2650" w:rsidRPr="00200B34">
        <w:rPr>
          <w:color w:val="auto"/>
          <w:lang w:val="en-GB"/>
        </w:rPr>
        <w:t>(0) respectively.</w:t>
      </w:r>
      <w:r w:rsidR="002D2082" w:rsidRPr="002D2082">
        <w:rPr>
          <w:color w:val="auto"/>
          <w:lang w:val="en-GB"/>
        </w:rPr>
        <w:t xml:space="preserve"> </w:t>
      </w:r>
      <w:r w:rsidR="002D2082" w:rsidRPr="002D2082">
        <w:rPr>
          <w:color w:val="auto"/>
          <w:highlight w:val="yellow"/>
          <w:lang w:val="en-GB"/>
        </w:rPr>
        <w:t xml:space="preserve">And the asymmetry index (AI) corresponding </w:t>
      </w:r>
      <w:proofErr w:type="gramStart"/>
      <w:r w:rsidR="002D2082" w:rsidRPr="002D2082">
        <w:rPr>
          <w:color w:val="auto"/>
          <w:highlight w:val="yellow"/>
          <w:lang w:val="en-GB"/>
        </w:rPr>
        <w:t xml:space="preserve">to </w:t>
      </w:r>
      <m:oMath>
        <w:proofErr w:type="gramEnd"/>
        <m:f>
          <m:fPr>
            <m:ctrlPr>
              <w:rPr>
                <w:rFonts w:ascii="Cambria Math" w:hAnsi="Cambria Math"/>
                <w:i/>
                <w:color w:val="auto"/>
                <w:sz w:val="28"/>
                <w:szCs w:val="28"/>
                <w:highlight w:val="yellow"/>
                <w:lang w:val="en-GB"/>
              </w:rPr>
            </m:ctrlPr>
          </m:fPr>
          <m:num>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r>
              <m:rPr>
                <m:sty m:val="p"/>
              </m:rPr>
              <w:rPr>
                <w:rFonts w:ascii="Cambria Math" w:hAnsi="Cambria Math"/>
                <w:color w:val="auto"/>
                <w:sz w:val="28"/>
                <w:szCs w:val="28"/>
                <w:highlight w:val="yellow"/>
                <w:lang w:val="en-GB"/>
              </w:rPr>
              <m:t>-</m:t>
            </m:r>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num>
          <m:den>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r>
              <m:rPr>
                <m:sty m:val="p"/>
              </m:rPr>
              <w:rPr>
                <w:rFonts w:ascii="Cambria Math" w:hAnsi="Cambria Math"/>
                <w:color w:val="auto"/>
                <w:sz w:val="28"/>
                <w:szCs w:val="28"/>
                <w:highlight w:val="yellow"/>
                <w:lang w:val="en-GB"/>
              </w:rPr>
              <m:t>+</m:t>
            </m:r>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den>
        </m:f>
      </m:oMath>
      <w:r w:rsidR="002D2082">
        <w:rPr>
          <w:color w:val="auto"/>
          <w:sz w:val="28"/>
          <w:szCs w:val="28"/>
          <w:lang w:val="en-GB"/>
        </w:rPr>
        <w:t>.</w:t>
      </w:r>
      <w:r w:rsidR="000C2650" w:rsidRPr="00200B34">
        <w:rPr>
          <w:color w:val="auto"/>
          <w:lang w:val="en-GB"/>
        </w:rPr>
        <w:t xml:space="preserve"> </w:t>
      </w:r>
    </w:p>
    <w:tbl>
      <w:tblPr>
        <w:tblW w:w="8400" w:type="dxa"/>
        <w:jc w:val="center"/>
        <w:tblCellMar>
          <w:left w:w="0" w:type="dxa"/>
          <w:right w:w="0" w:type="dxa"/>
        </w:tblCellMar>
        <w:tblLook w:val="0000"/>
      </w:tblPr>
      <w:tblGrid>
        <w:gridCol w:w="1200"/>
        <w:gridCol w:w="1200"/>
        <w:gridCol w:w="1200"/>
        <w:gridCol w:w="1200"/>
        <w:gridCol w:w="1200"/>
        <w:gridCol w:w="1200"/>
        <w:gridCol w:w="1200"/>
      </w:tblGrid>
      <w:tr w:rsidR="009C5464" w:rsidRPr="00232FF1" w:rsidTr="002D2082">
        <w:trPr>
          <w:trHeight w:val="345"/>
          <w:jc w:val="center"/>
        </w:trPr>
        <w:tc>
          <w:tcPr>
            <w:tcW w:w="1200" w:type="dxa"/>
            <w:vMerge w:val="restart"/>
            <w:tcBorders>
              <w:top w:val="single" w:sz="12" w:space="0" w:color="auto"/>
              <w:left w:val="single" w:sz="12" w:space="0" w:color="auto"/>
              <w:bottom w:val="single" w:sz="12" w:space="0" w:color="000000"/>
              <w:right w:val="single" w:sz="8" w:space="0" w:color="auto"/>
            </w:tcBorders>
            <w:shd w:val="clear" w:color="auto" w:fill="auto"/>
            <w:noWrap/>
            <w:vAlign w:val="center"/>
          </w:tcPr>
          <w:p w:rsidR="009C5464" w:rsidRPr="00232FF1" w:rsidRDefault="006C44F5" w:rsidP="004C54D3">
            <w:pPr>
              <w:jc w:val="center"/>
              <w:rPr>
                <w:rFonts w:ascii="Arial" w:hAnsi="Arial" w:cs="Arial"/>
                <w:b/>
                <w:bCs/>
                <w:sz w:val="18"/>
                <w:szCs w:val="18"/>
              </w:rPr>
            </w:pPr>
            <w:r>
              <w:rPr>
                <w:rFonts w:ascii="Arial" w:hAnsi="Arial" w:cs="Arial"/>
                <w:b/>
                <w:bCs/>
                <w:sz w:val="18"/>
                <w:szCs w:val="18"/>
              </w:rPr>
              <w:t>I</w:t>
            </w:r>
            <w:r w:rsidR="004C54D3">
              <w:rPr>
                <w:rFonts w:ascii="Arial" w:hAnsi="Arial" w:cs="Arial"/>
                <w:b/>
                <w:bCs/>
                <w:sz w:val="18"/>
                <w:szCs w:val="18"/>
              </w:rPr>
              <w:t>konos</w:t>
            </w:r>
            <w:r>
              <w:rPr>
                <w:rFonts w:ascii="Arial" w:hAnsi="Arial" w:cs="Arial"/>
                <w:b/>
                <w:bCs/>
                <w:sz w:val="18"/>
                <w:szCs w:val="18"/>
              </w:rPr>
              <w:t>-2</w:t>
            </w:r>
            <w:r w:rsidR="004C54D3">
              <w:rPr>
                <w:rFonts w:ascii="Arial" w:hAnsi="Arial" w:cs="Arial"/>
                <w:b/>
                <w:bCs/>
                <w:sz w:val="18"/>
                <w:szCs w:val="18"/>
              </w:rPr>
              <w:t xml:space="preserve"> </w:t>
            </w:r>
            <w:r w:rsidR="009C5464" w:rsidRPr="00232FF1">
              <w:rPr>
                <w:rFonts w:ascii="Arial" w:hAnsi="Arial" w:cs="Arial"/>
                <w:b/>
                <w:bCs/>
                <w:sz w:val="18"/>
                <w:szCs w:val="18"/>
              </w:rPr>
              <w:t>(8bits)</w:t>
            </w:r>
          </w:p>
        </w:tc>
        <w:tc>
          <w:tcPr>
            <w:tcW w:w="1200" w:type="dxa"/>
            <w:tcBorders>
              <w:top w:val="single" w:sz="12" w:space="0" w:color="auto"/>
              <w:left w:val="nil"/>
              <w:bottom w:val="single" w:sz="8" w:space="0" w:color="auto"/>
              <w:right w:val="nil"/>
            </w:tcBorders>
            <w:shd w:val="clear" w:color="auto" w:fill="auto"/>
            <w:noWrap/>
            <w:vAlign w:val="bottom"/>
          </w:tcPr>
          <w:p w:rsidR="009C5464" w:rsidRPr="00232FF1" w:rsidRDefault="009C5464">
            <w:pPr>
              <w:jc w:val="center"/>
              <w:rPr>
                <w:rFonts w:ascii="Arial" w:hAnsi="Arial" w:cs="Arial"/>
                <w:b/>
                <w:bCs/>
                <w:sz w:val="18"/>
                <w:szCs w:val="18"/>
              </w:rPr>
            </w:pPr>
            <w:r w:rsidRPr="00232FF1">
              <w:rPr>
                <w:rFonts w:ascii="Arial" w:hAnsi="Arial" w:cs="Arial"/>
                <w:b/>
                <w:bCs/>
                <w:sz w:val="18"/>
                <w:szCs w:val="18"/>
              </w:rPr>
              <w:t>Band</w:t>
            </w:r>
          </w:p>
        </w:tc>
        <w:tc>
          <w:tcPr>
            <w:tcW w:w="1200" w:type="dxa"/>
            <w:tcBorders>
              <w:top w:val="single" w:sz="12" w:space="0" w:color="auto"/>
              <w:left w:val="single" w:sz="8" w:space="0" w:color="auto"/>
              <w:bottom w:val="single" w:sz="8" w:space="0" w:color="auto"/>
              <w:right w:val="single" w:sz="8" w:space="0" w:color="auto"/>
            </w:tcBorders>
            <w:shd w:val="clear" w:color="auto" w:fill="auto"/>
            <w:noWrap/>
            <w:vAlign w:val="bottom"/>
          </w:tcPr>
          <w:p w:rsidR="009C5464" w:rsidRPr="00232FF1" w:rsidRDefault="009C5464">
            <w:pPr>
              <w:jc w:val="center"/>
              <w:rPr>
                <w:rFonts w:ascii="Arial" w:hAnsi="Arial" w:cs="Arial"/>
                <w:b/>
                <w:bCs/>
                <w:sz w:val="18"/>
                <w:szCs w:val="18"/>
              </w:rPr>
            </w:pPr>
            <w:r w:rsidRPr="00232FF1">
              <w:rPr>
                <w:rFonts w:ascii="Arial" w:hAnsi="Arial" w:cs="Arial"/>
                <w:b/>
                <w:bCs/>
                <w:sz w:val="18"/>
                <w:szCs w:val="18"/>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9C5464" w:rsidRPr="00232FF1" w:rsidRDefault="009C5464">
            <w:pPr>
              <w:jc w:val="center"/>
              <w:rPr>
                <w:rFonts w:ascii="Symbol" w:hAnsi="Symbol" w:cs="Arial"/>
                <w:b/>
                <w:bCs/>
                <w:sz w:val="18"/>
                <w:szCs w:val="18"/>
              </w:rPr>
            </w:pPr>
            <w:r w:rsidRPr="00232FF1">
              <w:rPr>
                <w:rFonts w:ascii="Symbol" w:hAnsi="Symbol" w:cs="Arial"/>
                <w:b/>
                <w:bCs/>
                <w:sz w:val="18"/>
                <w:szCs w:val="18"/>
              </w:rPr>
              <w:t></w:t>
            </w:r>
            <w:r w:rsidRPr="00232FF1">
              <w:rPr>
                <w:rFonts w:ascii="Arial" w:hAnsi="Arial" w:cs="Arial"/>
                <w:b/>
                <w:bCs/>
                <w:sz w:val="18"/>
                <w:szCs w:val="18"/>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9C5464" w:rsidRPr="00232FF1" w:rsidRDefault="009C5464">
            <w:pPr>
              <w:jc w:val="center"/>
              <w:rPr>
                <w:rFonts w:ascii="Symbol" w:hAnsi="Symbol" w:cs="Arial"/>
                <w:b/>
                <w:bCs/>
                <w:sz w:val="18"/>
                <w:szCs w:val="18"/>
              </w:rPr>
            </w:pPr>
            <w:r w:rsidRPr="00232FF1">
              <w:rPr>
                <w:rFonts w:ascii="Symbol" w:hAnsi="Symbol" w:cs="Arial"/>
                <w:b/>
                <w:bCs/>
                <w:sz w:val="18"/>
                <w:szCs w:val="18"/>
              </w:rPr>
              <w:t></w:t>
            </w:r>
            <w:r w:rsidRPr="00232FF1">
              <w:rPr>
                <w:rFonts w:ascii="Arial" w:hAnsi="Arial" w:cs="Arial"/>
                <w:b/>
                <w:bCs/>
                <w:sz w:val="18"/>
                <w:szCs w:val="18"/>
                <w:vertAlign w:val="superscript"/>
              </w:rPr>
              <w:t>+</w:t>
            </w:r>
          </w:p>
        </w:tc>
        <w:tc>
          <w:tcPr>
            <w:tcW w:w="1200" w:type="dxa"/>
            <w:tcBorders>
              <w:top w:val="single" w:sz="12" w:space="0" w:color="auto"/>
              <w:left w:val="nil"/>
              <w:bottom w:val="single" w:sz="8" w:space="0" w:color="auto"/>
              <w:right w:val="single" w:sz="12" w:space="0" w:color="auto"/>
            </w:tcBorders>
            <w:shd w:val="clear" w:color="auto" w:fill="auto"/>
            <w:noWrap/>
            <w:vAlign w:val="bottom"/>
          </w:tcPr>
          <w:p w:rsidR="009C5464" w:rsidRPr="00232FF1" w:rsidRDefault="009C5464">
            <w:pPr>
              <w:jc w:val="center"/>
              <w:rPr>
                <w:rFonts w:ascii="Symbol" w:hAnsi="Symbol" w:cs="Arial"/>
                <w:b/>
                <w:bCs/>
                <w:sz w:val="18"/>
                <w:szCs w:val="18"/>
              </w:rPr>
            </w:pPr>
            <w:r w:rsidRPr="00232FF1">
              <w:rPr>
                <w:rFonts w:ascii="Symbol" w:hAnsi="Symbol" w:cs="Arial"/>
                <w:b/>
                <w:bCs/>
                <w:sz w:val="18"/>
                <w:szCs w:val="18"/>
              </w:rPr>
              <w:t></w:t>
            </w:r>
            <w:r w:rsidRPr="00232FF1">
              <w:rPr>
                <w:rFonts w:ascii="Arial" w:hAnsi="Arial" w:cs="Arial"/>
                <w:b/>
                <w:bCs/>
                <w:sz w:val="18"/>
                <w:szCs w:val="18"/>
                <w:vertAlign w:val="superscript"/>
              </w:rPr>
              <w:t>-</w:t>
            </w:r>
          </w:p>
        </w:tc>
        <w:tc>
          <w:tcPr>
            <w:tcW w:w="1200" w:type="dxa"/>
            <w:tcBorders>
              <w:top w:val="single" w:sz="12" w:space="0" w:color="auto"/>
              <w:left w:val="nil"/>
              <w:bottom w:val="single" w:sz="8" w:space="0" w:color="auto"/>
              <w:right w:val="single" w:sz="12" w:space="0" w:color="auto"/>
            </w:tcBorders>
          </w:tcPr>
          <w:p w:rsidR="009C5464" w:rsidRPr="00232FF1" w:rsidRDefault="009C5464" w:rsidP="00C53833">
            <w:pPr>
              <w:jc w:val="center"/>
              <w:rPr>
                <w:rFonts w:ascii="Symbol" w:hAnsi="Symbol" w:cs="Arial"/>
                <w:b/>
                <w:bCs/>
                <w:sz w:val="18"/>
                <w:szCs w:val="18"/>
                <w:highlight w:val="yellow"/>
              </w:rPr>
            </w:pPr>
            <w:r w:rsidRPr="00232FF1">
              <w:rPr>
                <w:rFonts w:ascii="Symbol" w:hAnsi="Symbol" w:cs="Arial"/>
                <w:b/>
                <w:bCs/>
                <w:sz w:val="18"/>
                <w:szCs w:val="18"/>
                <w:highlight w:val="yellow"/>
              </w:rPr>
              <w:t></w:t>
            </w:r>
            <w:r w:rsidRPr="00232FF1">
              <w:rPr>
                <w:rFonts w:ascii="Symbol" w:hAnsi="Symbol" w:cs="Arial"/>
                <w:b/>
                <w:bCs/>
                <w:sz w:val="18"/>
                <w:szCs w:val="18"/>
                <w:highlight w:val="yellow"/>
              </w:rPr>
              <w:t></w:t>
            </w: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32FF1" w:rsidRDefault="009C5464">
            <w:pPr>
              <w:jc w:val="center"/>
              <w:rPr>
                <w:rFonts w:ascii="Arial" w:hAnsi="Arial" w:cs="Arial"/>
                <w:b/>
                <w:bCs/>
                <w:sz w:val="18"/>
                <w:szCs w:val="18"/>
              </w:rPr>
            </w:pPr>
            <w:r w:rsidRPr="00232FF1">
              <w:rPr>
                <w:rFonts w:ascii="Arial" w:hAnsi="Arial" w:cs="Arial"/>
                <w:b/>
                <w:bCs/>
                <w:sz w:val="18"/>
                <w:szCs w:val="18"/>
              </w:rPr>
              <w:t>IK#1</w:t>
            </w: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0</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8270D9">
            <w:pPr>
              <w:jc w:val="center"/>
              <w:rPr>
                <w:rFonts w:ascii="Arial" w:hAnsi="Arial" w:cs="Arial"/>
                <w:sz w:val="18"/>
                <w:szCs w:val="18"/>
              </w:rPr>
            </w:pPr>
            <w:r w:rsidRPr="00232FF1">
              <w:rPr>
                <w:rFonts w:ascii="Arial" w:hAnsi="Arial" w:cs="Arial"/>
                <w:sz w:val="18"/>
                <w:szCs w:val="18"/>
              </w:rPr>
              <w:t>2.0</w:t>
            </w:r>
            <w:r w:rsidR="008270D9">
              <w:rPr>
                <w:rFonts w:ascii="Arial" w:hAnsi="Arial" w:cs="Arial"/>
                <w:sz w:val="18"/>
                <w:szCs w:val="18"/>
              </w:rPr>
              <w:t>00</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pPr>
              <w:jc w:val="center"/>
              <w:rPr>
                <w:rFonts w:ascii="Arial" w:hAnsi="Arial" w:cs="Arial"/>
                <w:sz w:val="18"/>
                <w:szCs w:val="18"/>
              </w:rPr>
            </w:pPr>
            <w:r w:rsidRPr="00232FF1">
              <w:rPr>
                <w:rFonts w:ascii="Arial" w:hAnsi="Arial" w:cs="Arial"/>
                <w:sz w:val="18"/>
                <w:szCs w:val="18"/>
              </w:rPr>
              <w:t>0.231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pPr>
              <w:jc w:val="center"/>
              <w:rPr>
                <w:rFonts w:ascii="Arial" w:hAnsi="Arial" w:cs="Arial"/>
                <w:sz w:val="18"/>
                <w:szCs w:val="18"/>
              </w:rPr>
            </w:pPr>
            <w:r w:rsidRPr="00232FF1">
              <w:rPr>
                <w:rFonts w:ascii="Arial" w:hAnsi="Arial" w:cs="Arial"/>
                <w:sz w:val="18"/>
                <w:szCs w:val="18"/>
              </w:rPr>
              <w:t>0.192</w:t>
            </w:r>
          </w:p>
        </w:tc>
        <w:tc>
          <w:tcPr>
            <w:tcW w:w="1200" w:type="dxa"/>
            <w:vMerge w:val="restart"/>
            <w:tcBorders>
              <w:top w:val="nil"/>
              <w:left w:val="single" w:sz="8" w:space="0" w:color="auto"/>
              <w:right w:val="single" w:sz="8" w:space="0" w:color="auto"/>
            </w:tcBorders>
            <w:vAlign w:val="center"/>
          </w:tcPr>
          <w:p w:rsidR="009C5464" w:rsidRPr="00232FF1" w:rsidRDefault="009C5464" w:rsidP="009C5464">
            <w:pPr>
              <w:jc w:val="center"/>
              <w:rPr>
                <w:rFonts w:ascii="Arial" w:hAnsi="Arial" w:cs="Arial"/>
                <w:sz w:val="18"/>
                <w:szCs w:val="18"/>
                <w:highlight w:val="yellow"/>
              </w:rPr>
            </w:pPr>
            <w:r w:rsidRPr="00232FF1">
              <w:rPr>
                <w:rFonts w:ascii="Arial" w:hAnsi="Arial" w:cs="Arial"/>
                <w:sz w:val="18"/>
                <w:szCs w:val="18"/>
                <w:highlight w:val="yellow"/>
              </w:rPr>
              <w:t>0.092</w:t>
            </w: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32FF1" w:rsidRDefault="009C5464">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1</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5617FF">
            <w:pPr>
              <w:jc w:val="center"/>
              <w:rPr>
                <w:rFonts w:ascii="Arial" w:hAnsi="Arial" w:cs="Arial"/>
                <w:sz w:val="18"/>
                <w:szCs w:val="18"/>
              </w:rPr>
            </w:pPr>
            <w:r w:rsidRPr="00232FF1">
              <w:rPr>
                <w:rFonts w:ascii="Arial" w:hAnsi="Arial" w:cs="Arial"/>
                <w:sz w:val="18"/>
                <w:szCs w:val="18"/>
              </w:rPr>
              <w:t>1.971</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3</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left w:val="single" w:sz="8" w:space="0" w:color="auto"/>
              <w:right w:val="single" w:sz="8" w:space="0" w:color="auto"/>
            </w:tcBorders>
            <w:vAlign w:val="center"/>
          </w:tcPr>
          <w:p w:rsidR="009C5464" w:rsidRPr="00232FF1" w:rsidRDefault="009C5464">
            <w:pPr>
              <w:rPr>
                <w:rFonts w:ascii="Arial" w:hAnsi="Arial" w:cs="Arial"/>
                <w:sz w:val="18"/>
                <w:szCs w:val="18"/>
              </w:rPr>
            </w:pPr>
          </w:p>
        </w:tc>
      </w:tr>
      <w:tr w:rsidR="009C5464" w:rsidRPr="00232FF1"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32FF1" w:rsidRDefault="009C5464">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2</w:t>
            </w:r>
          </w:p>
        </w:tc>
        <w:tc>
          <w:tcPr>
            <w:tcW w:w="1200" w:type="dxa"/>
            <w:tcBorders>
              <w:top w:val="nil"/>
              <w:left w:val="nil"/>
              <w:bottom w:val="single" w:sz="8" w:space="0" w:color="auto"/>
              <w:right w:val="single" w:sz="8" w:space="0" w:color="auto"/>
            </w:tcBorders>
            <w:shd w:val="clear" w:color="auto" w:fill="auto"/>
            <w:noWrap/>
            <w:vAlign w:val="bottom"/>
          </w:tcPr>
          <w:p w:rsidR="009C5464" w:rsidRPr="00232FF1" w:rsidRDefault="009C5464" w:rsidP="005617FF">
            <w:pPr>
              <w:jc w:val="center"/>
              <w:rPr>
                <w:rFonts w:ascii="Arial" w:hAnsi="Arial" w:cs="Arial"/>
                <w:sz w:val="18"/>
                <w:szCs w:val="18"/>
              </w:rPr>
            </w:pPr>
            <w:r w:rsidRPr="00232FF1">
              <w:rPr>
                <w:rFonts w:ascii="Arial" w:hAnsi="Arial" w:cs="Arial"/>
                <w:sz w:val="18"/>
                <w:szCs w:val="18"/>
              </w:rPr>
              <w:t>1.930</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6</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32FF1" w:rsidRDefault="009C5464">
            <w:pPr>
              <w:jc w:val="center"/>
              <w:rPr>
                <w:rFonts w:ascii="Arial" w:hAnsi="Arial" w:cs="Arial"/>
                <w:b/>
                <w:bCs/>
                <w:sz w:val="18"/>
                <w:szCs w:val="18"/>
              </w:rPr>
            </w:pPr>
            <w:r w:rsidRPr="00232FF1">
              <w:rPr>
                <w:rFonts w:ascii="Arial" w:hAnsi="Arial" w:cs="Arial"/>
                <w:b/>
                <w:bCs/>
                <w:sz w:val="18"/>
                <w:szCs w:val="18"/>
              </w:rPr>
              <w:t>IK#2</w:t>
            </w: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0</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8270D9">
            <w:pPr>
              <w:jc w:val="center"/>
              <w:rPr>
                <w:rFonts w:ascii="Arial" w:hAnsi="Arial" w:cs="Arial"/>
                <w:sz w:val="18"/>
                <w:szCs w:val="18"/>
              </w:rPr>
            </w:pPr>
            <w:r w:rsidRPr="00232FF1">
              <w:rPr>
                <w:rFonts w:ascii="Arial" w:hAnsi="Arial" w:cs="Arial"/>
                <w:sz w:val="18"/>
                <w:szCs w:val="18"/>
              </w:rPr>
              <w:t>2.0</w:t>
            </w:r>
            <w:r w:rsidR="008270D9">
              <w:rPr>
                <w:rFonts w:ascii="Arial" w:hAnsi="Arial" w:cs="Arial"/>
                <w:sz w:val="18"/>
                <w:szCs w:val="18"/>
              </w:rPr>
              <w:t>0</w:t>
            </w:r>
            <w:r w:rsidRPr="00232FF1">
              <w:rPr>
                <w:rFonts w:ascii="Arial" w:hAnsi="Arial" w:cs="Arial"/>
                <w:sz w:val="18"/>
                <w:szCs w:val="18"/>
              </w:rPr>
              <w:t>0</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pPr>
              <w:jc w:val="center"/>
              <w:rPr>
                <w:rFonts w:ascii="Arial" w:hAnsi="Arial" w:cs="Arial"/>
                <w:sz w:val="18"/>
                <w:szCs w:val="18"/>
              </w:rPr>
            </w:pPr>
            <w:r w:rsidRPr="00232FF1">
              <w:rPr>
                <w:rFonts w:ascii="Arial" w:hAnsi="Arial" w:cs="Arial"/>
                <w:sz w:val="18"/>
                <w:szCs w:val="18"/>
              </w:rPr>
              <w:t>0.270</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pPr>
              <w:jc w:val="center"/>
              <w:rPr>
                <w:rFonts w:ascii="Arial" w:hAnsi="Arial" w:cs="Arial"/>
                <w:sz w:val="18"/>
                <w:szCs w:val="18"/>
              </w:rPr>
            </w:pPr>
            <w:r w:rsidRPr="00232FF1">
              <w:rPr>
                <w:rFonts w:ascii="Arial" w:hAnsi="Arial" w:cs="Arial"/>
                <w:sz w:val="18"/>
                <w:szCs w:val="18"/>
              </w:rPr>
              <w:t>0.287</w:t>
            </w:r>
          </w:p>
        </w:tc>
        <w:tc>
          <w:tcPr>
            <w:tcW w:w="1200" w:type="dxa"/>
            <w:vMerge w:val="restart"/>
            <w:tcBorders>
              <w:top w:val="nil"/>
              <w:left w:val="single" w:sz="8" w:space="0" w:color="auto"/>
              <w:right w:val="single" w:sz="8" w:space="0" w:color="auto"/>
            </w:tcBorders>
            <w:vAlign w:val="center"/>
          </w:tcPr>
          <w:p w:rsidR="009C5464" w:rsidRPr="00232FF1" w:rsidRDefault="009C5464" w:rsidP="009C5464">
            <w:pPr>
              <w:jc w:val="center"/>
              <w:rPr>
                <w:rFonts w:ascii="Arial" w:hAnsi="Arial" w:cs="Arial"/>
                <w:sz w:val="18"/>
                <w:szCs w:val="18"/>
                <w:highlight w:val="yellow"/>
              </w:rPr>
            </w:pPr>
            <w:r w:rsidRPr="00232FF1">
              <w:rPr>
                <w:rFonts w:ascii="Arial" w:hAnsi="Arial" w:cs="Arial"/>
                <w:sz w:val="18"/>
                <w:szCs w:val="18"/>
                <w:highlight w:val="yellow"/>
              </w:rPr>
              <w:t>-0.031</w:t>
            </w: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32FF1" w:rsidRDefault="009C5464">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1</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5617FF">
            <w:pPr>
              <w:jc w:val="center"/>
              <w:rPr>
                <w:rFonts w:ascii="Arial" w:hAnsi="Arial" w:cs="Arial"/>
                <w:sz w:val="18"/>
                <w:szCs w:val="18"/>
              </w:rPr>
            </w:pPr>
            <w:r w:rsidRPr="00232FF1">
              <w:rPr>
                <w:rFonts w:ascii="Arial" w:hAnsi="Arial" w:cs="Arial"/>
                <w:sz w:val="18"/>
                <w:szCs w:val="18"/>
              </w:rPr>
              <w:t>1.963</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4</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left w:val="single" w:sz="8" w:space="0" w:color="auto"/>
              <w:right w:val="single" w:sz="8" w:space="0" w:color="auto"/>
            </w:tcBorders>
            <w:vAlign w:val="center"/>
          </w:tcPr>
          <w:p w:rsidR="009C5464" w:rsidRPr="00232FF1" w:rsidRDefault="009C5464">
            <w:pPr>
              <w:rPr>
                <w:rFonts w:ascii="Arial" w:hAnsi="Arial" w:cs="Arial"/>
                <w:sz w:val="18"/>
                <w:szCs w:val="18"/>
              </w:rPr>
            </w:pPr>
          </w:p>
        </w:tc>
      </w:tr>
      <w:tr w:rsidR="009C5464" w:rsidRPr="00232FF1"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32FF1" w:rsidRDefault="009C5464">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2</w:t>
            </w:r>
          </w:p>
        </w:tc>
        <w:tc>
          <w:tcPr>
            <w:tcW w:w="1200" w:type="dxa"/>
            <w:tcBorders>
              <w:top w:val="nil"/>
              <w:left w:val="nil"/>
              <w:bottom w:val="single" w:sz="8" w:space="0" w:color="auto"/>
              <w:right w:val="single" w:sz="8" w:space="0" w:color="auto"/>
            </w:tcBorders>
            <w:shd w:val="clear" w:color="auto" w:fill="auto"/>
            <w:noWrap/>
            <w:vAlign w:val="bottom"/>
          </w:tcPr>
          <w:p w:rsidR="009C5464" w:rsidRPr="00232FF1" w:rsidRDefault="009C5464" w:rsidP="005617FF">
            <w:pPr>
              <w:jc w:val="center"/>
              <w:rPr>
                <w:rFonts w:ascii="Arial" w:hAnsi="Arial" w:cs="Arial"/>
                <w:sz w:val="18"/>
                <w:szCs w:val="18"/>
              </w:rPr>
            </w:pPr>
            <w:r w:rsidRPr="00232FF1">
              <w:rPr>
                <w:rFonts w:ascii="Arial" w:hAnsi="Arial" w:cs="Arial"/>
                <w:sz w:val="18"/>
                <w:szCs w:val="18"/>
              </w:rPr>
              <w:t>1.914</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6</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32FF1" w:rsidRDefault="009C5464">
            <w:pPr>
              <w:jc w:val="center"/>
              <w:rPr>
                <w:rFonts w:ascii="Arial" w:hAnsi="Arial" w:cs="Arial"/>
                <w:b/>
                <w:bCs/>
                <w:sz w:val="18"/>
                <w:szCs w:val="18"/>
              </w:rPr>
            </w:pPr>
            <w:r w:rsidRPr="00232FF1">
              <w:rPr>
                <w:rFonts w:ascii="Arial" w:hAnsi="Arial" w:cs="Arial"/>
                <w:b/>
                <w:bCs/>
                <w:sz w:val="18"/>
                <w:szCs w:val="18"/>
              </w:rPr>
              <w:t>IK#3</w:t>
            </w: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0</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8270D9">
            <w:pPr>
              <w:jc w:val="center"/>
              <w:rPr>
                <w:rFonts w:ascii="Arial" w:hAnsi="Arial" w:cs="Arial"/>
                <w:sz w:val="18"/>
                <w:szCs w:val="18"/>
              </w:rPr>
            </w:pPr>
            <w:r w:rsidRPr="00232FF1">
              <w:rPr>
                <w:rFonts w:ascii="Arial" w:hAnsi="Arial" w:cs="Arial"/>
                <w:sz w:val="18"/>
                <w:szCs w:val="18"/>
              </w:rPr>
              <w:t>2.</w:t>
            </w:r>
            <w:r w:rsidR="008270D9">
              <w:rPr>
                <w:rFonts w:ascii="Arial" w:hAnsi="Arial" w:cs="Arial"/>
                <w:sz w:val="18"/>
                <w:szCs w:val="18"/>
              </w:rPr>
              <w:t>0</w:t>
            </w:r>
            <w:r w:rsidRPr="00232FF1">
              <w:rPr>
                <w:rFonts w:ascii="Arial" w:hAnsi="Arial" w:cs="Arial"/>
                <w:sz w:val="18"/>
                <w:szCs w:val="18"/>
              </w:rPr>
              <w:t>0</w:t>
            </w:r>
            <w:r w:rsidR="008270D9">
              <w:rPr>
                <w:rFonts w:ascii="Arial" w:hAnsi="Arial" w:cs="Arial"/>
                <w:sz w:val="18"/>
                <w:szCs w:val="18"/>
              </w:rPr>
              <w:t>0</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pPr>
              <w:jc w:val="center"/>
              <w:rPr>
                <w:rFonts w:ascii="Arial" w:hAnsi="Arial" w:cs="Arial"/>
                <w:sz w:val="18"/>
                <w:szCs w:val="18"/>
              </w:rPr>
            </w:pPr>
            <w:r w:rsidRPr="00232FF1">
              <w:rPr>
                <w:rFonts w:ascii="Arial" w:hAnsi="Arial" w:cs="Arial"/>
                <w:sz w:val="18"/>
                <w:szCs w:val="18"/>
              </w:rPr>
              <w:t>0.323</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pPr>
              <w:jc w:val="center"/>
              <w:rPr>
                <w:rFonts w:ascii="Arial" w:hAnsi="Arial" w:cs="Arial"/>
                <w:sz w:val="18"/>
                <w:szCs w:val="18"/>
              </w:rPr>
            </w:pPr>
            <w:r w:rsidRPr="00232FF1">
              <w:rPr>
                <w:rFonts w:ascii="Arial" w:hAnsi="Arial" w:cs="Arial"/>
                <w:sz w:val="18"/>
                <w:szCs w:val="18"/>
              </w:rPr>
              <w:t>0.614</w:t>
            </w:r>
          </w:p>
        </w:tc>
        <w:tc>
          <w:tcPr>
            <w:tcW w:w="1200" w:type="dxa"/>
            <w:vMerge w:val="restart"/>
            <w:tcBorders>
              <w:top w:val="nil"/>
              <w:left w:val="single" w:sz="8" w:space="0" w:color="auto"/>
              <w:right w:val="single" w:sz="8" w:space="0" w:color="auto"/>
            </w:tcBorders>
            <w:vAlign w:val="center"/>
          </w:tcPr>
          <w:p w:rsidR="009C5464" w:rsidRPr="00232FF1" w:rsidRDefault="009C5464" w:rsidP="009C5464">
            <w:pPr>
              <w:jc w:val="center"/>
              <w:rPr>
                <w:rFonts w:ascii="Arial" w:hAnsi="Arial" w:cs="Arial"/>
                <w:sz w:val="18"/>
                <w:szCs w:val="18"/>
                <w:highlight w:val="yellow"/>
              </w:rPr>
            </w:pPr>
            <w:r w:rsidRPr="00232FF1">
              <w:rPr>
                <w:rFonts w:ascii="Arial" w:hAnsi="Arial" w:cs="Arial"/>
                <w:sz w:val="18"/>
                <w:szCs w:val="18"/>
                <w:highlight w:val="yellow"/>
              </w:rPr>
              <w:t>-0.311</w:t>
            </w: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32FF1" w:rsidRDefault="009C5464">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1</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5617FF">
            <w:pPr>
              <w:jc w:val="center"/>
              <w:rPr>
                <w:rFonts w:ascii="Arial" w:hAnsi="Arial" w:cs="Arial"/>
                <w:sz w:val="18"/>
                <w:szCs w:val="18"/>
              </w:rPr>
            </w:pPr>
            <w:r w:rsidRPr="00232FF1">
              <w:rPr>
                <w:rFonts w:ascii="Arial" w:hAnsi="Arial" w:cs="Arial"/>
                <w:sz w:val="18"/>
                <w:szCs w:val="18"/>
              </w:rPr>
              <w:t>1.945</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5</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left w:val="single" w:sz="8" w:space="0" w:color="auto"/>
              <w:right w:val="single" w:sz="8" w:space="0" w:color="auto"/>
            </w:tcBorders>
            <w:vAlign w:val="center"/>
          </w:tcPr>
          <w:p w:rsidR="009C5464" w:rsidRPr="00232FF1" w:rsidRDefault="009C5464">
            <w:pPr>
              <w:rPr>
                <w:rFonts w:ascii="Arial" w:hAnsi="Arial" w:cs="Arial"/>
                <w:sz w:val="18"/>
                <w:szCs w:val="18"/>
              </w:rPr>
            </w:pPr>
          </w:p>
        </w:tc>
      </w:tr>
      <w:tr w:rsidR="009C5464" w:rsidRPr="00232FF1"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9C5464" w:rsidRPr="00232FF1" w:rsidRDefault="009C5464">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2</w:t>
            </w:r>
          </w:p>
        </w:tc>
        <w:tc>
          <w:tcPr>
            <w:tcW w:w="1200" w:type="dxa"/>
            <w:tcBorders>
              <w:top w:val="nil"/>
              <w:left w:val="nil"/>
              <w:bottom w:val="single" w:sz="8" w:space="0" w:color="auto"/>
              <w:right w:val="single" w:sz="8" w:space="0" w:color="auto"/>
            </w:tcBorders>
            <w:shd w:val="clear" w:color="auto" w:fill="auto"/>
            <w:noWrap/>
            <w:vAlign w:val="bottom"/>
          </w:tcPr>
          <w:p w:rsidR="009C5464" w:rsidRPr="00232FF1" w:rsidRDefault="009C5464" w:rsidP="005617FF">
            <w:pPr>
              <w:jc w:val="center"/>
              <w:rPr>
                <w:rFonts w:ascii="Arial" w:hAnsi="Arial" w:cs="Arial"/>
                <w:sz w:val="18"/>
                <w:szCs w:val="18"/>
              </w:rPr>
            </w:pPr>
            <w:r w:rsidRPr="00232FF1">
              <w:rPr>
                <w:rFonts w:ascii="Arial" w:hAnsi="Arial" w:cs="Arial"/>
                <w:sz w:val="18"/>
                <w:szCs w:val="18"/>
              </w:rPr>
              <w:t>1.887</w:t>
            </w:r>
            <w:r w:rsidR="009A2EBF" w:rsidRPr="005617FF">
              <w:rPr>
                <w:rFonts w:ascii="Arial" w:hAnsi="Arial" w:cs="Arial"/>
                <w:sz w:val="18"/>
                <w:szCs w:val="18"/>
                <w:highlight w:val="yellow"/>
              </w:rPr>
              <w:t>±0.00</w:t>
            </w:r>
            <w:r w:rsidR="005617FF" w:rsidRPr="005617FF">
              <w:rPr>
                <w:rFonts w:ascii="Arial" w:hAnsi="Arial" w:cs="Arial"/>
                <w:sz w:val="18"/>
                <w:szCs w:val="18"/>
                <w:highlight w:val="yellow"/>
              </w:rPr>
              <w:t>6</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vAlign w:val="center"/>
          </w:tcPr>
          <w:p w:rsidR="009C5464" w:rsidRPr="00232FF1" w:rsidRDefault="009C5464">
            <w:pPr>
              <w:rPr>
                <w:rFonts w:ascii="Arial" w:hAnsi="Arial" w:cs="Arial"/>
                <w:sz w:val="18"/>
                <w:szCs w:val="18"/>
              </w:rPr>
            </w:pP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pPr>
              <w:rPr>
                <w:rFonts w:ascii="Arial" w:hAnsi="Arial" w:cs="Arial"/>
                <w:b/>
                <w:bCs/>
                <w:sz w:val="18"/>
                <w:szCs w:val="18"/>
              </w:rPr>
            </w:pPr>
          </w:p>
        </w:tc>
        <w:tc>
          <w:tcPr>
            <w:tcW w:w="1200" w:type="dxa"/>
            <w:vMerge w:val="restart"/>
            <w:tcBorders>
              <w:top w:val="nil"/>
              <w:left w:val="nil"/>
              <w:bottom w:val="single" w:sz="12" w:space="0" w:color="000000"/>
              <w:right w:val="nil"/>
            </w:tcBorders>
            <w:shd w:val="clear" w:color="auto" w:fill="auto"/>
            <w:noWrap/>
            <w:vAlign w:val="center"/>
          </w:tcPr>
          <w:p w:rsidR="009C5464" w:rsidRPr="00232FF1" w:rsidRDefault="009C5464">
            <w:pPr>
              <w:jc w:val="center"/>
              <w:rPr>
                <w:rFonts w:ascii="Arial" w:hAnsi="Arial" w:cs="Arial"/>
                <w:b/>
                <w:bCs/>
                <w:sz w:val="18"/>
                <w:szCs w:val="18"/>
              </w:rPr>
            </w:pPr>
            <w:r w:rsidRPr="00232FF1">
              <w:rPr>
                <w:rFonts w:ascii="Arial" w:hAnsi="Arial" w:cs="Arial"/>
                <w:b/>
                <w:bCs/>
                <w:sz w:val="18"/>
                <w:szCs w:val="18"/>
              </w:rPr>
              <w:t>IK#4</w:t>
            </w: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pPr>
              <w:jc w:val="center"/>
              <w:rPr>
                <w:rFonts w:ascii="Arial" w:hAnsi="Arial" w:cs="Arial"/>
                <w:sz w:val="18"/>
                <w:szCs w:val="18"/>
              </w:rPr>
            </w:pPr>
            <w:r w:rsidRPr="00232FF1">
              <w:rPr>
                <w:rFonts w:ascii="Arial" w:hAnsi="Arial" w:cs="Arial"/>
                <w:sz w:val="18"/>
                <w:szCs w:val="18"/>
              </w:rPr>
              <w:t>0</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8270D9">
            <w:pPr>
              <w:jc w:val="center"/>
              <w:rPr>
                <w:rFonts w:ascii="Arial" w:hAnsi="Arial" w:cs="Arial"/>
                <w:sz w:val="18"/>
                <w:szCs w:val="18"/>
              </w:rPr>
            </w:pPr>
            <w:r w:rsidRPr="00232FF1">
              <w:rPr>
                <w:rFonts w:ascii="Arial" w:hAnsi="Arial" w:cs="Arial"/>
                <w:sz w:val="18"/>
                <w:szCs w:val="18"/>
              </w:rPr>
              <w:t>2.0</w:t>
            </w:r>
            <w:r w:rsidR="008270D9">
              <w:rPr>
                <w:rFonts w:ascii="Arial" w:hAnsi="Arial" w:cs="Arial"/>
                <w:sz w:val="18"/>
                <w:szCs w:val="18"/>
              </w:rPr>
              <w:t>00</w:t>
            </w:r>
            <w:r w:rsidR="009A2EBF" w:rsidRPr="00232FF1">
              <w:rPr>
                <w:rFonts w:ascii="Arial" w:hAnsi="Arial" w:cs="Arial"/>
                <w:sz w:val="18"/>
                <w:szCs w:val="18"/>
                <w:highlight w:val="yellow"/>
              </w:rPr>
              <w:t>±0.00</w:t>
            </w:r>
            <w:r w:rsidR="005617FF" w:rsidRPr="005617FF">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pPr>
              <w:jc w:val="center"/>
              <w:rPr>
                <w:rFonts w:ascii="Arial" w:hAnsi="Arial" w:cs="Arial"/>
                <w:sz w:val="18"/>
                <w:szCs w:val="18"/>
              </w:rPr>
            </w:pPr>
            <w:r w:rsidRPr="00232FF1">
              <w:rPr>
                <w:rFonts w:ascii="Arial" w:hAnsi="Arial" w:cs="Arial"/>
                <w:sz w:val="18"/>
                <w:szCs w:val="18"/>
              </w:rPr>
              <w:t>0.248</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pPr>
              <w:jc w:val="center"/>
              <w:rPr>
                <w:rFonts w:ascii="Arial" w:hAnsi="Arial" w:cs="Arial"/>
                <w:sz w:val="18"/>
                <w:szCs w:val="18"/>
              </w:rPr>
            </w:pPr>
            <w:r w:rsidRPr="00232FF1">
              <w:rPr>
                <w:rFonts w:ascii="Arial" w:hAnsi="Arial" w:cs="Arial"/>
                <w:sz w:val="18"/>
                <w:szCs w:val="18"/>
              </w:rPr>
              <w:t>0.512</w:t>
            </w:r>
          </w:p>
        </w:tc>
        <w:tc>
          <w:tcPr>
            <w:tcW w:w="1200" w:type="dxa"/>
            <w:vMerge w:val="restart"/>
            <w:tcBorders>
              <w:top w:val="nil"/>
              <w:left w:val="single" w:sz="8" w:space="0" w:color="auto"/>
              <w:right w:val="single" w:sz="8" w:space="0" w:color="auto"/>
            </w:tcBorders>
            <w:vAlign w:val="center"/>
          </w:tcPr>
          <w:p w:rsidR="009C5464" w:rsidRPr="00232FF1" w:rsidRDefault="009C5464" w:rsidP="00C53833">
            <w:pPr>
              <w:jc w:val="center"/>
              <w:rPr>
                <w:rFonts w:ascii="Arial" w:hAnsi="Arial" w:cs="Arial"/>
                <w:sz w:val="18"/>
                <w:szCs w:val="18"/>
                <w:highlight w:val="yellow"/>
              </w:rPr>
            </w:pPr>
            <w:r w:rsidRPr="00232FF1">
              <w:rPr>
                <w:rFonts w:ascii="Arial" w:hAnsi="Arial" w:cs="Arial"/>
                <w:sz w:val="18"/>
                <w:szCs w:val="18"/>
                <w:highlight w:val="yellow"/>
              </w:rPr>
              <w:t>-0.347</w:t>
            </w:r>
          </w:p>
        </w:tc>
      </w:tr>
      <w:tr w:rsidR="002D2082"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232FF1" w:rsidRDefault="002D2082">
            <w:pPr>
              <w:rPr>
                <w:rFonts w:ascii="Arial" w:hAnsi="Arial" w:cs="Arial"/>
                <w:b/>
                <w:bCs/>
                <w:sz w:val="18"/>
                <w:szCs w:val="18"/>
              </w:rPr>
            </w:pPr>
          </w:p>
        </w:tc>
        <w:tc>
          <w:tcPr>
            <w:tcW w:w="1200" w:type="dxa"/>
            <w:vMerge/>
            <w:tcBorders>
              <w:top w:val="nil"/>
              <w:left w:val="nil"/>
              <w:bottom w:val="single" w:sz="12" w:space="0" w:color="000000"/>
              <w:right w:val="nil"/>
            </w:tcBorders>
            <w:vAlign w:val="center"/>
          </w:tcPr>
          <w:p w:rsidR="002D2082" w:rsidRPr="00232FF1" w:rsidRDefault="002D2082">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2D2082" w:rsidRPr="00232FF1" w:rsidRDefault="002D2082">
            <w:pPr>
              <w:jc w:val="center"/>
              <w:rPr>
                <w:rFonts w:ascii="Arial" w:hAnsi="Arial" w:cs="Arial"/>
                <w:sz w:val="18"/>
                <w:szCs w:val="18"/>
              </w:rPr>
            </w:pPr>
            <w:r w:rsidRPr="00232FF1">
              <w:rPr>
                <w:rFonts w:ascii="Arial" w:hAnsi="Arial" w:cs="Arial"/>
                <w:sz w:val="18"/>
                <w:szCs w:val="18"/>
              </w:rPr>
              <w:t>1</w:t>
            </w:r>
          </w:p>
        </w:tc>
        <w:tc>
          <w:tcPr>
            <w:tcW w:w="1200" w:type="dxa"/>
            <w:tcBorders>
              <w:top w:val="nil"/>
              <w:left w:val="nil"/>
              <w:bottom w:val="nil"/>
              <w:right w:val="single" w:sz="8" w:space="0" w:color="auto"/>
            </w:tcBorders>
            <w:shd w:val="clear" w:color="auto" w:fill="auto"/>
            <w:noWrap/>
            <w:vAlign w:val="bottom"/>
          </w:tcPr>
          <w:p w:rsidR="002D2082" w:rsidRPr="00232FF1" w:rsidRDefault="002D2082" w:rsidP="005617FF">
            <w:pPr>
              <w:jc w:val="center"/>
              <w:rPr>
                <w:rFonts w:ascii="Arial" w:hAnsi="Arial" w:cs="Arial"/>
                <w:sz w:val="18"/>
                <w:szCs w:val="18"/>
              </w:rPr>
            </w:pPr>
            <w:r w:rsidRPr="00232FF1">
              <w:rPr>
                <w:rFonts w:ascii="Arial" w:hAnsi="Arial" w:cs="Arial"/>
                <w:sz w:val="18"/>
                <w:szCs w:val="18"/>
              </w:rPr>
              <w:t>1.966</w:t>
            </w:r>
            <w:r w:rsidR="009A2EBF" w:rsidRPr="00232FF1">
              <w:rPr>
                <w:rFonts w:ascii="Arial" w:hAnsi="Arial" w:cs="Arial"/>
                <w:sz w:val="18"/>
                <w:szCs w:val="18"/>
                <w:highlight w:val="yellow"/>
              </w:rPr>
              <w:t>±0.00</w:t>
            </w:r>
            <w:r w:rsidR="005617FF">
              <w:rPr>
                <w:rFonts w:ascii="Arial" w:hAnsi="Arial" w:cs="Arial"/>
                <w:sz w:val="18"/>
                <w:szCs w:val="18"/>
                <w:highlight w:val="yellow"/>
              </w:rPr>
              <w:t>4</w:t>
            </w:r>
          </w:p>
        </w:tc>
        <w:tc>
          <w:tcPr>
            <w:tcW w:w="1200" w:type="dxa"/>
            <w:vMerge/>
            <w:tcBorders>
              <w:top w:val="nil"/>
              <w:left w:val="single" w:sz="8" w:space="0" w:color="auto"/>
              <w:bottom w:val="single" w:sz="8" w:space="0" w:color="000000"/>
              <w:right w:val="single" w:sz="8" w:space="0" w:color="auto"/>
            </w:tcBorders>
            <w:vAlign w:val="center"/>
          </w:tcPr>
          <w:p w:rsidR="002D2082" w:rsidRPr="00232FF1"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232FF1" w:rsidRDefault="002D2082">
            <w:pPr>
              <w:rPr>
                <w:rFonts w:ascii="Arial" w:hAnsi="Arial" w:cs="Arial"/>
                <w:sz w:val="18"/>
                <w:szCs w:val="18"/>
              </w:rPr>
            </w:pPr>
          </w:p>
        </w:tc>
        <w:tc>
          <w:tcPr>
            <w:tcW w:w="1200" w:type="dxa"/>
            <w:vMerge/>
            <w:tcBorders>
              <w:left w:val="single" w:sz="8" w:space="0" w:color="auto"/>
              <w:right w:val="single" w:sz="8" w:space="0" w:color="auto"/>
            </w:tcBorders>
          </w:tcPr>
          <w:p w:rsidR="002D2082" w:rsidRPr="00232FF1" w:rsidRDefault="002D2082">
            <w:pPr>
              <w:rPr>
                <w:rFonts w:ascii="Arial" w:hAnsi="Arial" w:cs="Arial"/>
                <w:sz w:val="18"/>
                <w:szCs w:val="18"/>
              </w:rPr>
            </w:pPr>
          </w:p>
        </w:tc>
      </w:tr>
      <w:tr w:rsidR="002D2082" w:rsidRPr="00232FF1"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232FF1" w:rsidRDefault="002D2082">
            <w:pPr>
              <w:rPr>
                <w:rFonts w:ascii="Arial" w:hAnsi="Arial" w:cs="Arial"/>
                <w:b/>
                <w:bCs/>
                <w:sz w:val="18"/>
                <w:szCs w:val="18"/>
              </w:rPr>
            </w:pPr>
          </w:p>
        </w:tc>
        <w:tc>
          <w:tcPr>
            <w:tcW w:w="1200" w:type="dxa"/>
            <w:vMerge/>
            <w:tcBorders>
              <w:top w:val="nil"/>
              <w:left w:val="nil"/>
              <w:bottom w:val="single" w:sz="12" w:space="0" w:color="000000"/>
              <w:right w:val="nil"/>
            </w:tcBorders>
            <w:vAlign w:val="center"/>
          </w:tcPr>
          <w:p w:rsidR="002D2082" w:rsidRPr="00232FF1" w:rsidRDefault="002D2082">
            <w:pPr>
              <w:rPr>
                <w:rFonts w:ascii="Arial" w:hAnsi="Arial" w:cs="Arial"/>
                <w:b/>
                <w:bCs/>
                <w:sz w:val="18"/>
                <w:szCs w:val="18"/>
              </w:rPr>
            </w:pPr>
          </w:p>
        </w:tc>
        <w:tc>
          <w:tcPr>
            <w:tcW w:w="1200" w:type="dxa"/>
            <w:tcBorders>
              <w:top w:val="nil"/>
              <w:left w:val="single" w:sz="8" w:space="0" w:color="auto"/>
              <w:bottom w:val="single" w:sz="12" w:space="0" w:color="auto"/>
              <w:right w:val="single" w:sz="8" w:space="0" w:color="auto"/>
            </w:tcBorders>
            <w:shd w:val="clear" w:color="auto" w:fill="auto"/>
            <w:noWrap/>
            <w:vAlign w:val="bottom"/>
          </w:tcPr>
          <w:p w:rsidR="002D2082" w:rsidRPr="00232FF1" w:rsidRDefault="002D2082">
            <w:pPr>
              <w:jc w:val="center"/>
              <w:rPr>
                <w:rFonts w:ascii="Arial" w:hAnsi="Arial" w:cs="Arial"/>
                <w:sz w:val="18"/>
                <w:szCs w:val="18"/>
              </w:rPr>
            </w:pPr>
            <w:r w:rsidRPr="00232FF1">
              <w:rPr>
                <w:rFonts w:ascii="Arial" w:hAnsi="Arial" w:cs="Arial"/>
                <w:sz w:val="18"/>
                <w:szCs w:val="18"/>
              </w:rPr>
              <w:t>2</w:t>
            </w:r>
          </w:p>
        </w:tc>
        <w:tc>
          <w:tcPr>
            <w:tcW w:w="1200" w:type="dxa"/>
            <w:tcBorders>
              <w:top w:val="nil"/>
              <w:left w:val="nil"/>
              <w:bottom w:val="single" w:sz="12" w:space="0" w:color="auto"/>
              <w:right w:val="single" w:sz="8" w:space="0" w:color="auto"/>
            </w:tcBorders>
            <w:shd w:val="clear" w:color="auto" w:fill="auto"/>
            <w:noWrap/>
            <w:vAlign w:val="bottom"/>
          </w:tcPr>
          <w:p w:rsidR="002D2082" w:rsidRPr="00232FF1" w:rsidRDefault="002D2082" w:rsidP="005617FF">
            <w:pPr>
              <w:jc w:val="center"/>
              <w:rPr>
                <w:rFonts w:ascii="Arial" w:hAnsi="Arial" w:cs="Arial"/>
                <w:sz w:val="18"/>
                <w:szCs w:val="18"/>
              </w:rPr>
            </w:pPr>
            <w:r w:rsidRPr="00232FF1">
              <w:rPr>
                <w:rFonts w:ascii="Arial" w:hAnsi="Arial" w:cs="Arial"/>
                <w:sz w:val="18"/>
                <w:szCs w:val="18"/>
              </w:rPr>
              <w:t>1.923</w:t>
            </w:r>
            <w:r w:rsidR="009A2EBF" w:rsidRPr="00232FF1">
              <w:rPr>
                <w:rFonts w:ascii="Arial" w:hAnsi="Arial" w:cs="Arial"/>
                <w:sz w:val="18"/>
                <w:szCs w:val="18"/>
                <w:highlight w:val="yellow"/>
              </w:rPr>
              <w:t>±0.00</w:t>
            </w:r>
            <w:r w:rsidR="005617FF" w:rsidRPr="005617FF">
              <w:rPr>
                <w:rFonts w:ascii="Arial" w:hAnsi="Arial" w:cs="Arial"/>
                <w:sz w:val="18"/>
                <w:szCs w:val="18"/>
                <w:highlight w:val="yellow"/>
              </w:rPr>
              <w:t>8</w:t>
            </w:r>
          </w:p>
        </w:tc>
        <w:tc>
          <w:tcPr>
            <w:tcW w:w="1200" w:type="dxa"/>
            <w:vMerge/>
            <w:tcBorders>
              <w:top w:val="nil"/>
              <w:left w:val="single" w:sz="8" w:space="0" w:color="auto"/>
              <w:bottom w:val="single" w:sz="8" w:space="0" w:color="000000"/>
              <w:right w:val="single" w:sz="8" w:space="0" w:color="auto"/>
            </w:tcBorders>
            <w:vAlign w:val="center"/>
          </w:tcPr>
          <w:p w:rsidR="002D2082" w:rsidRPr="00232FF1"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232FF1" w:rsidRDefault="002D2082">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tcPr>
          <w:p w:rsidR="002D2082" w:rsidRPr="00232FF1" w:rsidRDefault="002D2082">
            <w:pPr>
              <w:rPr>
                <w:rFonts w:ascii="Arial" w:hAnsi="Arial" w:cs="Arial"/>
                <w:sz w:val="18"/>
                <w:szCs w:val="18"/>
              </w:rPr>
            </w:pPr>
          </w:p>
        </w:tc>
      </w:tr>
    </w:tbl>
    <w:p w:rsidR="005D7C86" w:rsidRPr="00200B34" w:rsidRDefault="005D7C86" w:rsidP="005D7C86"/>
    <w:tbl>
      <w:tblPr>
        <w:tblW w:w="8400" w:type="dxa"/>
        <w:jc w:val="center"/>
        <w:tblLayout w:type="fixed"/>
        <w:tblCellMar>
          <w:left w:w="0" w:type="dxa"/>
          <w:right w:w="0" w:type="dxa"/>
        </w:tblCellMar>
        <w:tblLook w:val="0000"/>
      </w:tblPr>
      <w:tblGrid>
        <w:gridCol w:w="1200"/>
        <w:gridCol w:w="1200"/>
        <w:gridCol w:w="1200"/>
        <w:gridCol w:w="1200"/>
        <w:gridCol w:w="1200"/>
        <w:gridCol w:w="1200"/>
        <w:gridCol w:w="1200"/>
      </w:tblGrid>
      <w:tr w:rsidR="002D2082" w:rsidRPr="00232FF1" w:rsidTr="00C53833">
        <w:trPr>
          <w:trHeight w:val="345"/>
          <w:jc w:val="center"/>
        </w:trPr>
        <w:tc>
          <w:tcPr>
            <w:tcW w:w="1200" w:type="dxa"/>
            <w:vMerge w:val="restart"/>
            <w:tcBorders>
              <w:top w:val="single" w:sz="12" w:space="0" w:color="auto"/>
              <w:left w:val="single" w:sz="12" w:space="0" w:color="auto"/>
              <w:bottom w:val="single" w:sz="12" w:space="0" w:color="000000"/>
              <w:right w:val="single" w:sz="8" w:space="0" w:color="auto"/>
            </w:tcBorders>
            <w:shd w:val="clear" w:color="auto" w:fill="auto"/>
            <w:noWrap/>
            <w:vAlign w:val="center"/>
          </w:tcPr>
          <w:p w:rsidR="002D2082" w:rsidRPr="00232FF1" w:rsidRDefault="006C44F5" w:rsidP="004C54D3">
            <w:pPr>
              <w:jc w:val="center"/>
              <w:rPr>
                <w:rFonts w:ascii="Arial" w:hAnsi="Arial" w:cs="Arial"/>
                <w:b/>
                <w:bCs/>
                <w:sz w:val="18"/>
                <w:szCs w:val="18"/>
                <w:highlight w:val="yellow"/>
              </w:rPr>
            </w:pPr>
            <w:r>
              <w:rPr>
                <w:rFonts w:ascii="Arial" w:hAnsi="Arial" w:cs="Arial"/>
                <w:b/>
                <w:bCs/>
                <w:sz w:val="18"/>
                <w:szCs w:val="18"/>
                <w:highlight w:val="yellow"/>
              </w:rPr>
              <w:t>I</w:t>
            </w:r>
            <w:r w:rsidR="004C54D3">
              <w:rPr>
                <w:rFonts w:ascii="Arial" w:hAnsi="Arial" w:cs="Arial"/>
                <w:b/>
                <w:bCs/>
                <w:sz w:val="18"/>
                <w:szCs w:val="18"/>
                <w:highlight w:val="yellow"/>
              </w:rPr>
              <w:t>konos</w:t>
            </w:r>
            <w:r>
              <w:rPr>
                <w:rFonts w:ascii="Arial" w:hAnsi="Arial" w:cs="Arial"/>
                <w:b/>
                <w:bCs/>
                <w:sz w:val="18"/>
                <w:szCs w:val="18"/>
                <w:highlight w:val="yellow"/>
              </w:rPr>
              <w:t>-2</w:t>
            </w:r>
            <w:r w:rsidR="004C54D3">
              <w:rPr>
                <w:rFonts w:ascii="Arial" w:hAnsi="Arial" w:cs="Arial"/>
                <w:b/>
                <w:bCs/>
                <w:sz w:val="18"/>
                <w:szCs w:val="18"/>
                <w:highlight w:val="yellow"/>
              </w:rPr>
              <w:t xml:space="preserve"> </w:t>
            </w:r>
            <w:r w:rsidR="002D2082" w:rsidRPr="00232FF1">
              <w:rPr>
                <w:rFonts w:ascii="Arial" w:hAnsi="Arial" w:cs="Arial"/>
                <w:b/>
                <w:bCs/>
                <w:sz w:val="18"/>
                <w:szCs w:val="18"/>
                <w:highlight w:val="yellow"/>
              </w:rPr>
              <w:t>(8bits)</w:t>
            </w:r>
          </w:p>
        </w:tc>
        <w:tc>
          <w:tcPr>
            <w:tcW w:w="1200" w:type="dxa"/>
            <w:tcBorders>
              <w:top w:val="single" w:sz="12" w:space="0" w:color="auto"/>
              <w:left w:val="nil"/>
              <w:bottom w:val="single" w:sz="8" w:space="0" w:color="auto"/>
              <w:right w:val="nil"/>
            </w:tcBorders>
            <w:shd w:val="clear" w:color="auto" w:fill="auto"/>
            <w:noWrap/>
            <w:vAlign w:val="bottom"/>
          </w:tcPr>
          <w:p w:rsidR="002D2082" w:rsidRPr="00232FF1" w:rsidRDefault="002D2082" w:rsidP="00C53833">
            <w:pPr>
              <w:jc w:val="center"/>
              <w:rPr>
                <w:rFonts w:ascii="Arial" w:hAnsi="Arial" w:cs="Arial"/>
                <w:b/>
                <w:bCs/>
                <w:sz w:val="18"/>
                <w:szCs w:val="18"/>
                <w:highlight w:val="yellow"/>
              </w:rPr>
            </w:pPr>
            <w:r w:rsidRPr="00232FF1">
              <w:rPr>
                <w:rFonts w:ascii="Arial" w:hAnsi="Arial" w:cs="Arial"/>
                <w:b/>
                <w:bCs/>
                <w:sz w:val="18"/>
                <w:szCs w:val="18"/>
                <w:highlight w:val="yellow"/>
              </w:rPr>
              <w:t>VI</w:t>
            </w:r>
          </w:p>
        </w:tc>
        <w:tc>
          <w:tcPr>
            <w:tcW w:w="1200" w:type="dxa"/>
            <w:tcBorders>
              <w:top w:val="single" w:sz="12" w:space="0" w:color="auto"/>
              <w:left w:val="single" w:sz="8" w:space="0" w:color="auto"/>
              <w:bottom w:val="single" w:sz="8" w:space="0" w:color="auto"/>
              <w:right w:val="single" w:sz="8" w:space="0" w:color="auto"/>
            </w:tcBorders>
            <w:shd w:val="clear" w:color="auto" w:fill="auto"/>
            <w:noWrap/>
            <w:vAlign w:val="bottom"/>
          </w:tcPr>
          <w:p w:rsidR="002D2082" w:rsidRPr="00232FF1" w:rsidRDefault="002D2082" w:rsidP="00C53833">
            <w:pPr>
              <w:jc w:val="center"/>
              <w:rPr>
                <w:rFonts w:ascii="Arial" w:hAnsi="Arial" w:cs="Arial"/>
                <w:b/>
                <w:bCs/>
                <w:sz w:val="18"/>
                <w:szCs w:val="18"/>
                <w:highlight w:val="yellow"/>
              </w:rPr>
            </w:pPr>
            <w:r w:rsidRPr="00232FF1">
              <w:rPr>
                <w:rFonts w:ascii="Arial" w:hAnsi="Arial" w:cs="Arial"/>
                <w:b/>
                <w:bCs/>
                <w:sz w:val="18"/>
                <w:szCs w:val="18"/>
                <w:highlight w:val="yellow"/>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2D2082" w:rsidRPr="00232FF1" w:rsidRDefault="002D2082" w:rsidP="00C53833">
            <w:pPr>
              <w:jc w:val="center"/>
              <w:rPr>
                <w:rFonts w:ascii="Symbol" w:hAnsi="Symbol" w:cs="Arial"/>
                <w:b/>
                <w:bCs/>
                <w:sz w:val="18"/>
                <w:szCs w:val="18"/>
                <w:highlight w:val="yellow"/>
              </w:rPr>
            </w:pPr>
            <w:r w:rsidRPr="00232FF1">
              <w:rPr>
                <w:rFonts w:ascii="Symbol" w:hAnsi="Symbol" w:cs="Arial"/>
                <w:b/>
                <w:bCs/>
                <w:sz w:val="18"/>
                <w:szCs w:val="18"/>
                <w:highlight w:val="yellow"/>
              </w:rPr>
              <w:t></w:t>
            </w:r>
            <w:r w:rsidRPr="00232FF1">
              <w:rPr>
                <w:rFonts w:ascii="Arial" w:hAnsi="Arial" w:cs="Arial"/>
                <w:b/>
                <w:bCs/>
                <w:sz w:val="18"/>
                <w:szCs w:val="18"/>
                <w:highlight w:val="yellow"/>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2D2082" w:rsidRPr="00232FF1" w:rsidRDefault="002D2082" w:rsidP="00C53833">
            <w:pPr>
              <w:jc w:val="center"/>
              <w:rPr>
                <w:rFonts w:ascii="Symbol" w:hAnsi="Symbol" w:cs="Arial"/>
                <w:b/>
                <w:bCs/>
                <w:sz w:val="18"/>
                <w:szCs w:val="18"/>
                <w:highlight w:val="yellow"/>
              </w:rPr>
            </w:pPr>
            <w:r w:rsidRPr="00232FF1">
              <w:rPr>
                <w:rFonts w:ascii="Symbol" w:hAnsi="Symbol" w:cs="Arial"/>
                <w:b/>
                <w:bCs/>
                <w:sz w:val="18"/>
                <w:szCs w:val="18"/>
                <w:highlight w:val="yellow"/>
              </w:rPr>
              <w:t></w:t>
            </w:r>
            <w:r w:rsidRPr="00232FF1">
              <w:rPr>
                <w:rFonts w:ascii="Arial" w:hAnsi="Arial" w:cs="Arial"/>
                <w:b/>
                <w:bCs/>
                <w:sz w:val="18"/>
                <w:szCs w:val="18"/>
                <w:highlight w:val="yellow"/>
                <w:vertAlign w:val="superscript"/>
              </w:rPr>
              <w:t>+</w:t>
            </w:r>
          </w:p>
        </w:tc>
        <w:tc>
          <w:tcPr>
            <w:tcW w:w="1200" w:type="dxa"/>
            <w:tcBorders>
              <w:top w:val="single" w:sz="12" w:space="0" w:color="auto"/>
              <w:left w:val="nil"/>
              <w:bottom w:val="single" w:sz="8" w:space="0" w:color="auto"/>
              <w:right w:val="single" w:sz="12" w:space="0" w:color="auto"/>
            </w:tcBorders>
            <w:shd w:val="clear" w:color="auto" w:fill="auto"/>
            <w:noWrap/>
            <w:vAlign w:val="bottom"/>
          </w:tcPr>
          <w:p w:rsidR="002D2082" w:rsidRPr="00232FF1" w:rsidRDefault="002D2082" w:rsidP="00C53833">
            <w:pPr>
              <w:jc w:val="center"/>
              <w:rPr>
                <w:rFonts w:ascii="Symbol" w:hAnsi="Symbol" w:cs="Arial"/>
                <w:b/>
                <w:bCs/>
                <w:sz w:val="18"/>
                <w:szCs w:val="18"/>
                <w:highlight w:val="yellow"/>
              </w:rPr>
            </w:pPr>
            <w:r w:rsidRPr="00232FF1">
              <w:rPr>
                <w:rFonts w:ascii="Symbol" w:hAnsi="Symbol" w:cs="Arial"/>
                <w:b/>
                <w:bCs/>
                <w:sz w:val="18"/>
                <w:szCs w:val="18"/>
                <w:highlight w:val="yellow"/>
              </w:rPr>
              <w:t></w:t>
            </w:r>
            <w:r w:rsidRPr="00232FF1">
              <w:rPr>
                <w:rFonts w:ascii="Arial" w:hAnsi="Arial" w:cs="Arial"/>
                <w:b/>
                <w:bCs/>
                <w:sz w:val="18"/>
                <w:szCs w:val="18"/>
                <w:highlight w:val="yellow"/>
                <w:vertAlign w:val="superscript"/>
              </w:rPr>
              <w:t>-</w:t>
            </w:r>
          </w:p>
        </w:tc>
        <w:tc>
          <w:tcPr>
            <w:tcW w:w="1200" w:type="dxa"/>
            <w:tcBorders>
              <w:top w:val="single" w:sz="12" w:space="0" w:color="auto"/>
              <w:left w:val="nil"/>
              <w:bottom w:val="single" w:sz="8" w:space="0" w:color="auto"/>
              <w:right w:val="single" w:sz="12" w:space="0" w:color="auto"/>
            </w:tcBorders>
          </w:tcPr>
          <w:p w:rsidR="002D2082" w:rsidRPr="00232FF1" w:rsidRDefault="002D2082" w:rsidP="00C53833">
            <w:pPr>
              <w:jc w:val="center"/>
              <w:rPr>
                <w:rFonts w:ascii="Symbol" w:hAnsi="Symbol" w:cs="Arial"/>
                <w:b/>
                <w:bCs/>
                <w:sz w:val="18"/>
                <w:szCs w:val="18"/>
                <w:highlight w:val="yellow"/>
              </w:rPr>
            </w:pPr>
            <w:r w:rsidRPr="00232FF1">
              <w:rPr>
                <w:rFonts w:ascii="Symbol" w:hAnsi="Symbol" w:cs="Arial"/>
                <w:b/>
                <w:bCs/>
                <w:sz w:val="18"/>
                <w:szCs w:val="18"/>
                <w:highlight w:val="yellow"/>
              </w:rPr>
              <w:t></w:t>
            </w:r>
            <w:r w:rsidRPr="00232FF1">
              <w:rPr>
                <w:rFonts w:ascii="Symbol" w:hAnsi="Symbol" w:cs="Arial"/>
                <w:b/>
                <w:bCs/>
                <w:sz w:val="18"/>
                <w:szCs w:val="18"/>
                <w:highlight w:val="yellow"/>
              </w:rPr>
              <w:t></w:t>
            </w:r>
          </w:p>
        </w:tc>
      </w:tr>
      <w:tr w:rsidR="00232FF1"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32FF1" w:rsidRPr="00232FF1" w:rsidRDefault="00232FF1" w:rsidP="00C53833">
            <w:pPr>
              <w:rPr>
                <w:rFonts w:ascii="Arial" w:hAnsi="Arial" w:cs="Arial"/>
                <w:b/>
                <w:bCs/>
                <w:sz w:val="18"/>
                <w:szCs w:val="18"/>
                <w:highlight w:val="yellow"/>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232FF1" w:rsidRPr="00232FF1" w:rsidRDefault="00232FF1" w:rsidP="00C53833">
            <w:pPr>
              <w:jc w:val="center"/>
              <w:rPr>
                <w:rFonts w:ascii="Arial" w:hAnsi="Arial" w:cs="Arial"/>
                <w:b/>
                <w:bCs/>
                <w:sz w:val="18"/>
                <w:szCs w:val="18"/>
                <w:highlight w:val="yellow"/>
              </w:rPr>
            </w:pPr>
            <w:r w:rsidRPr="00232FF1">
              <w:rPr>
                <w:rFonts w:ascii="Arial" w:hAnsi="Arial" w:cs="Arial"/>
                <w:b/>
                <w:bCs/>
                <w:sz w:val="18"/>
                <w:szCs w:val="18"/>
                <w:highlight w:val="yellow"/>
              </w:rPr>
              <w:t>NDVI</w:t>
            </w:r>
          </w:p>
        </w:tc>
        <w:tc>
          <w:tcPr>
            <w:tcW w:w="1200" w:type="dxa"/>
            <w:tcBorders>
              <w:top w:val="nil"/>
              <w:left w:val="single" w:sz="8" w:space="0" w:color="auto"/>
              <w:bottom w:val="nil"/>
              <w:right w:val="single" w:sz="8" w:space="0" w:color="auto"/>
            </w:tcBorders>
            <w:shd w:val="clear" w:color="auto" w:fill="auto"/>
            <w:noWrap/>
            <w:vAlign w:val="bottom"/>
          </w:tcPr>
          <w:p w:rsidR="00232FF1" w:rsidRPr="00232FF1" w:rsidRDefault="00232FF1" w:rsidP="00C53833">
            <w:pPr>
              <w:jc w:val="center"/>
              <w:rPr>
                <w:rFonts w:ascii="Arial" w:hAnsi="Arial" w:cs="Arial"/>
                <w:sz w:val="18"/>
                <w:szCs w:val="18"/>
                <w:highlight w:val="yellow"/>
              </w:rPr>
            </w:pPr>
            <w:r w:rsidRPr="00232FF1">
              <w:rPr>
                <w:rFonts w:ascii="Arial" w:hAnsi="Arial" w:cs="Arial"/>
                <w:sz w:val="18"/>
                <w:szCs w:val="18"/>
                <w:highlight w:val="yellow"/>
              </w:rPr>
              <w:t>0</w:t>
            </w:r>
          </w:p>
        </w:tc>
        <w:tc>
          <w:tcPr>
            <w:tcW w:w="1200" w:type="dxa"/>
            <w:tcBorders>
              <w:top w:val="nil"/>
              <w:left w:val="nil"/>
              <w:bottom w:val="nil"/>
              <w:right w:val="single" w:sz="8" w:space="0" w:color="auto"/>
            </w:tcBorders>
            <w:shd w:val="clear" w:color="auto" w:fill="auto"/>
            <w:noWrap/>
            <w:vAlign w:val="bottom"/>
          </w:tcPr>
          <w:p w:rsidR="00232FF1" w:rsidRPr="00232FF1" w:rsidRDefault="00232FF1" w:rsidP="008270D9">
            <w:pPr>
              <w:jc w:val="center"/>
              <w:rPr>
                <w:rFonts w:ascii="Arial" w:hAnsi="Arial" w:cs="Arial"/>
                <w:sz w:val="18"/>
                <w:szCs w:val="18"/>
                <w:highlight w:val="yellow"/>
              </w:rPr>
            </w:pPr>
            <w:r w:rsidRPr="00232FF1">
              <w:rPr>
                <w:rFonts w:ascii="Arial" w:hAnsi="Arial" w:cs="Arial"/>
                <w:sz w:val="18"/>
                <w:szCs w:val="18"/>
                <w:highlight w:val="yellow"/>
              </w:rPr>
              <w:t>2.</w:t>
            </w:r>
            <w:r w:rsidR="008270D9">
              <w:rPr>
                <w:rFonts w:ascii="Arial" w:hAnsi="Arial" w:cs="Arial"/>
                <w:sz w:val="18"/>
                <w:szCs w:val="18"/>
                <w:highlight w:val="yellow"/>
              </w:rPr>
              <w:t>0</w:t>
            </w:r>
            <w:r>
              <w:rPr>
                <w:rFonts w:ascii="Arial" w:hAnsi="Arial" w:cs="Arial"/>
                <w:sz w:val="18"/>
                <w:szCs w:val="18"/>
                <w:highlight w:val="yellow"/>
              </w:rPr>
              <w:t>0</w:t>
            </w:r>
            <w:r w:rsidR="008270D9">
              <w:rPr>
                <w:rFonts w:ascii="Arial" w:hAnsi="Arial" w:cs="Arial"/>
                <w:sz w:val="18"/>
                <w:szCs w:val="18"/>
                <w:highlight w:val="yellow"/>
              </w:rPr>
              <w:t>0</w:t>
            </w:r>
            <w:r w:rsidRPr="00232FF1">
              <w:rPr>
                <w:rFonts w:ascii="Arial" w:hAnsi="Arial" w:cs="Arial"/>
                <w:sz w:val="18"/>
                <w:szCs w:val="18"/>
                <w:highlight w:val="yellow"/>
              </w:rPr>
              <w:t>±0.002</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32FF1" w:rsidRPr="00232FF1" w:rsidRDefault="00232FF1" w:rsidP="00232FF1">
            <w:pPr>
              <w:jc w:val="center"/>
              <w:rPr>
                <w:rFonts w:ascii="Arial" w:hAnsi="Arial" w:cs="Arial"/>
                <w:sz w:val="18"/>
                <w:szCs w:val="18"/>
                <w:highlight w:val="yellow"/>
              </w:rPr>
            </w:pPr>
            <w:r w:rsidRPr="00232FF1">
              <w:rPr>
                <w:rFonts w:ascii="Arial" w:hAnsi="Arial" w:cs="Arial"/>
                <w:sz w:val="18"/>
                <w:szCs w:val="18"/>
                <w:highlight w:val="yellow"/>
              </w:rPr>
              <w:t>0.337</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32FF1" w:rsidRPr="00232FF1" w:rsidRDefault="00232FF1" w:rsidP="00232FF1">
            <w:pPr>
              <w:jc w:val="center"/>
              <w:rPr>
                <w:rFonts w:ascii="Arial" w:hAnsi="Arial" w:cs="Arial"/>
                <w:sz w:val="18"/>
                <w:szCs w:val="18"/>
                <w:highlight w:val="yellow"/>
              </w:rPr>
            </w:pPr>
            <w:r w:rsidRPr="00232FF1">
              <w:rPr>
                <w:rFonts w:ascii="Arial" w:hAnsi="Arial" w:cs="Arial"/>
                <w:sz w:val="18"/>
                <w:szCs w:val="18"/>
                <w:highlight w:val="yellow"/>
              </w:rPr>
              <w:t>0.984</w:t>
            </w:r>
          </w:p>
        </w:tc>
        <w:tc>
          <w:tcPr>
            <w:tcW w:w="1200" w:type="dxa"/>
            <w:vMerge w:val="restart"/>
            <w:tcBorders>
              <w:top w:val="nil"/>
              <w:left w:val="single" w:sz="8" w:space="0" w:color="auto"/>
              <w:right w:val="single" w:sz="8" w:space="0" w:color="auto"/>
            </w:tcBorders>
            <w:vAlign w:val="center"/>
          </w:tcPr>
          <w:p w:rsidR="00232FF1" w:rsidRPr="00232FF1" w:rsidRDefault="00232FF1" w:rsidP="00232FF1">
            <w:pPr>
              <w:jc w:val="center"/>
              <w:rPr>
                <w:rFonts w:ascii="Arial" w:hAnsi="Arial" w:cs="Arial"/>
                <w:sz w:val="18"/>
                <w:szCs w:val="18"/>
                <w:highlight w:val="yellow"/>
              </w:rPr>
            </w:pPr>
            <w:r w:rsidRPr="00232FF1">
              <w:rPr>
                <w:rFonts w:ascii="Arial" w:hAnsi="Arial" w:cs="Arial"/>
                <w:sz w:val="18"/>
                <w:szCs w:val="18"/>
                <w:highlight w:val="yellow"/>
              </w:rPr>
              <w:t>-0.490</w:t>
            </w:r>
          </w:p>
        </w:tc>
      </w:tr>
      <w:tr w:rsidR="00232FF1"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32FF1" w:rsidRPr="00232FF1" w:rsidRDefault="00232FF1"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232FF1" w:rsidRPr="00232FF1" w:rsidRDefault="00232FF1" w:rsidP="00C53833">
            <w:pPr>
              <w:rPr>
                <w:rFonts w:ascii="Arial" w:hAnsi="Arial" w:cs="Arial"/>
                <w:b/>
                <w:bCs/>
                <w:sz w:val="18"/>
                <w:szCs w:val="18"/>
                <w:highlight w:val="yellow"/>
              </w:rPr>
            </w:pPr>
          </w:p>
        </w:tc>
        <w:tc>
          <w:tcPr>
            <w:tcW w:w="1200" w:type="dxa"/>
            <w:tcBorders>
              <w:top w:val="nil"/>
              <w:left w:val="single" w:sz="8" w:space="0" w:color="auto"/>
              <w:bottom w:val="nil"/>
              <w:right w:val="single" w:sz="8" w:space="0" w:color="auto"/>
            </w:tcBorders>
            <w:shd w:val="clear" w:color="auto" w:fill="auto"/>
            <w:noWrap/>
            <w:vAlign w:val="bottom"/>
          </w:tcPr>
          <w:p w:rsidR="00232FF1" w:rsidRPr="00232FF1" w:rsidRDefault="00232FF1" w:rsidP="00C53833">
            <w:pPr>
              <w:jc w:val="center"/>
              <w:rPr>
                <w:rFonts w:ascii="Arial" w:hAnsi="Arial" w:cs="Arial"/>
                <w:sz w:val="18"/>
                <w:szCs w:val="18"/>
                <w:highlight w:val="yellow"/>
              </w:rPr>
            </w:pPr>
            <w:r w:rsidRPr="00232FF1">
              <w:rPr>
                <w:rFonts w:ascii="Arial" w:hAnsi="Arial" w:cs="Arial"/>
                <w:sz w:val="18"/>
                <w:szCs w:val="18"/>
                <w:highlight w:val="yellow"/>
              </w:rPr>
              <w:t>1</w:t>
            </w:r>
          </w:p>
        </w:tc>
        <w:tc>
          <w:tcPr>
            <w:tcW w:w="1200" w:type="dxa"/>
            <w:tcBorders>
              <w:top w:val="nil"/>
              <w:left w:val="nil"/>
              <w:bottom w:val="nil"/>
              <w:right w:val="single" w:sz="8" w:space="0" w:color="auto"/>
            </w:tcBorders>
            <w:shd w:val="clear" w:color="auto" w:fill="auto"/>
            <w:noWrap/>
            <w:vAlign w:val="bottom"/>
          </w:tcPr>
          <w:p w:rsidR="00232FF1" w:rsidRPr="00232FF1" w:rsidRDefault="00232FF1" w:rsidP="00E8387F">
            <w:pPr>
              <w:jc w:val="center"/>
              <w:rPr>
                <w:rFonts w:ascii="Arial" w:hAnsi="Arial" w:cs="Arial"/>
                <w:sz w:val="18"/>
                <w:szCs w:val="18"/>
                <w:highlight w:val="yellow"/>
              </w:rPr>
            </w:pPr>
            <w:r w:rsidRPr="00232FF1">
              <w:rPr>
                <w:rFonts w:ascii="Arial" w:hAnsi="Arial" w:cs="Arial"/>
                <w:sz w:val="18"/>
                <w:szCs w:val="18"/>
                <w:highlight w:val="yellow"/>
              </w:rPr>
              <w:t>1.</w:t>
            </w:r>
            <w:r>
              <w:rPr>
                <w:rFonts w:ascii="Arial" w:hAnsi="Arial" w:cs="Arial"/>
                <w:sz w:val="18"/>
                <w:szCs w:val="18"/>
                <w:highlight w:val="yellow"/>
              </w:rPr>
              <w:t>932</w:t>
            </w:r>
            <w:r w:rsidRPr="00232FF1">
              <w:rPr>
                <w:rFonts w:ascii="Arial" w:hAnsi="Arial" w:cs="Arial"/>
                <w:sz w:val="18"/>
                <w:szCs w:val="18"/>
                <w:highlight w:val="yellow"/>
              </w:rPr>
              <w:t>±0.00</w:t>
            </w:r>
            <w:r w:rsidR="00E8387F">
              <w:rPr>
                <w:rFonts w:ascii="Arial" w:hAnsi="Arial" w:cs="Arial"/>
                <w:sz w:val="18"/>
                <w:szCs w:val="18"/>
                <w:highlight w:val="yellow"/>
              </w:rPr>
              <w:t>5</w:t>
            </w:r>
          </w:p>
        </w:tc>
        <w:tc>
          <w:tcPr>
            <w:tcW w:w="1200" w:type="dxa"/>
            <w:vMerge/>
            <w:tcBorders>
              <w:top w:val="nil"/>
              <w:left w:val="single" w:sz="8" w:space="0" w:color="auto"/>
              <w:bottom w:val="single" w:sz="8" w:space="0" w:color="000000"/>
              <w:right w:val="single" w:sz="8" w:space="0" w:color="auto"/>
            </w:tcBorders>
            <w:vAlign w:val="center"/>
          </w:tcPr>
          <w:p w:rsidR="00232FF1" w:rsidRPr="00232FF1" w:rsidRDefault="00232FF1"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232FF1" w:rsidRPr="00232FF1" w:rsidRDefault="00232FF1" w:rsidP="00C53833">
            <w:pPr>
              <w:rPr>
                <w:rFonts w:ascii="Arial" w:hAnsi="Arial" w:cs="Arial"/>
                <w:sz w:val="18"/>
                <w:szCs w:val="18"/>
                <w:highlight w:val="yellow"/>
              </w:rPr>
            </w:pPr>
          </w:p>
        </w:tc>
        <w:tc>
          <w:tcPr>
            <w:tcW w:w="1200" w:type="dxa"/>
            <w:vMerge/>
            <w:tcBorders>
              <w:left w:val="single" w:sz="8" w:space="0" w:color="auto"/>
              <w:right w:val="single" w:sz="8" w:space="0" w:color="auto"/>
            </w:tcBorders>
            <w:vAlign w:val="center"/>
          </w:tcPr>
          <w:p w:rsidR="00232FF1" w:rsidRPr="00232FF1" w:rsidRDefault="00232FF1" w:rsidP="00C53833">
            <w:pPr>
              <w:rPr>
                <w:rFonts w:ascii="Arial" w:hAnsi="Arial" w:cs="Arial"/>
                <w:sz w:val="18"/>
                <w:szCs w:val="18"/>
                <w:highlight w:val="yellow"/>
              </w:rPr>
            </w:pPr>
          </w:p>
        </w:tc>
      </w:tr>
      <w:tr w:rsidR="00232FF1" w:rsidRPr="00232FF1"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32FF1" w:rsidRPr="00232FF1" w:rsidRDefault="00232FF1"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232FF1" w:rsidRPr="00232FF1" w:rsidRDefault="00232FF1" w:rsidP="00C53833">
            <w:pPr>
              <w:rPr>
                <w:rFonts w:ascii="Arial" w:hAnsi="Arial" w:cs="Arial"/>
                <w:b/>
                <w:bCs/>
                <w:sz w:val="18"/>
                <w:szCs w:val="18"/>
                <w:highlight w:val="yellow"/>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232FF1" w:rsidRPr="00232FF1" w:rsidRDefault="00232FF1" w:rsidP="00C53833">
            <w:pPr>
              <w:jc w:val="center"/>
              <w:rPr>
                <w:rFonts w:ascii="Arial" w:hAnsi="Arial" w:cs="Arial"/>
                <w:sz w:val="18"/>
                <w:szCs w:val="18"/>
                <w:highlight w:val="yellow"/>
              </w:rPr>
            </w:pPr>
            <w:r w:rsidRPr="00232FF1">
              <w:rPr>
                <w:rFonts w:ascii="Arial" w:hAnsi="Arial" w:cs="Arial"/>
                <w:sz w:val="18"/>
                <w:szCs w:val="18"/>
                <w:highlight w:val="yellow"/>
              </w:rPr>
              <w:t>2</w:t>
            </w:r>
          </w:p>
        </w:tc>
        <w:tc>
          <w:tcPr>
            <w:tcW w:w="1200" w:type="dxa"/>
            <w:tcBorders>
              <w:top w:val="nil"/>
              <w:left w:val="nil"/>
              <w:bottom w:val="single" w:sz="8" w:space="0" w:color="auto"/>
              <w:right w:val="single" w:sz="8" w:space="0" w:color="auto"/>
            </w:tcBorders>
            <w:shd w:val="clear" w:color="auto" w:fill="auto"/>
            <w:noWrap/>
            <w:vAlign w:val="bottom"/>
          </w:tcPr>
          <w:p w:rsidR="00232FF1" w:rsidRPr="00232FF1" w:rsidRDefault="00232FF1" w:rsidP="00E8387F">
            <w:pPr>
              <w:jc w:val="center"/>
              <w:rPr>
                <w:rFonts w:ascii="Arial" w:hAnsi="Arial" w:cs="Arial"/>
                <w:sz w:val="18"/>
                <w:szCs w:val="18"/>
                <w:highlight w:val="yellow"/>
              </w:rPr>
            </w:pPr>
            <w:r w:rsidRPr="00232FF1">
              <w:rPr>
                <w:rFonts w:ascii="Arial" w:hAnsi="Arial" w:cs="Arial"/>
                <w:sz w:val="18"/>
                <w:szCs w:val="18"/>
                <w:highlight w:val="yellow"/>
              </w:rPr>
              <w:t>1.8</w:t>
            </w:r>
            <w:r>
              <w:rPr>
                <w:rFonts w:ascii="Arial" w:hAnsi="Arial" w:cs="Arial"/>
                <w:sz w:val="18"/>
                <w:szCs w:val="18"/>
                <w:highlight w:val="yellow"/>
              </w:rPr>
              <w:t>55</w:t>
            </w:r>
            <w:r w:rsidRPr="00232FF1">
              <w:rPr>
                <w:rFonts w:ascii="Arial" w:hAnsi="Arial" w:cs="Arial"/>
                <w:sz w:val="18"/>
                <w:szCs w:val="18"/>
                <w:highlight w:val="yellow"/>
              </w:rPr>
              <w:t>±0.00</w:t>
            </w:r>
            <w:r w:rsidR="00E8387F">
              <w:rPr>
                <w:rFonts w:ascii="Arial" w:hAnsi="Arial" w:cs="Arial"/>
                <w:sz w:val="18"/>
                <w:szCs w:val="18"/>
                <w:highlight w:val="yellow"/>
              </w:rPr>
              <w:t>8</w:t>
            </w:r>
          </w:p>
        </w:tc>
        <w:tc>
          <w:tcPr>
            <w:tcW w:w="1200" w:type="dxa"/>
            <w:vMerge/>
            <w:tcBorders>
              <w:top w:val="nil"/>
              <w:left w:val="single" w:sz="8" w:space="0" w:color="auto"/>
              <w:bottom w:val="single" w:sz="8" w:space="0" w:color="000000"/>
              <w:right w:val="single" w:sz="8" w:space="0" w:color="auto"/>
            </w:tcBorders>
            <w:vAlign w:val="center"/>
          </w:tcPr>
          <w:p w:rsidR="00232FF1" w:rsidRPr="00232FF1" w:rsidRDefault="00232FF1"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232FF1" w:rsidRPr="00232FF1" w:rsidRDefault="00232FF1" w:rsidP="00C53833">
            <w:pPr>
              <w:rPr>
                <w:rFonts w:ascii="Arial" w:hAnsi="Arial" w:cs="Arial"/>
                <w:sz w:val="18"/>
                <w:szCs w:val="18"/>
                <w:highlight w:val="yellow"/>
              </w:rPr>
            </w:pPr>
          </w:p>
        </w:tc>
        <w:tc>
          <w:tcPr>
            <w:tcW w:w="1200" w:type="dxa"/>
            <w:vMerge/>
            <w:tcBorders>
              <w:left w:val="single" w:sz="8" w:space="0" w:color="auto"/>
              <w:bottom w:val="single" w:sz="8" w:space="0" w:color="000000"/>
              <w:right w:val="single" w:sz="8" w:space="0" w:color="auto"/>
            </w:tcBorders>
            <w:vAlign w:val="center"/>
          </w:tcPr>
          <w:p w:rsidR="00232FF1" w:rsidRPr="00232FF1" w:rsidRDefault="00232FF1" w:rsidP="00C53833">
            <w:pPr>
              <w:rPr>
                <w:rFonts w:ascii="Arial" w:hAnsi="Arial" w:cs="Arial"/>
                <w:sz w:val="18"/>
                <w:szCs w:val="18"/>
                <w:highlight w:val="yellow"/>
              </w:rPr>
            </w:pP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rsidP="00C53833">
            <w:pPr>
              <w:rPr>
                <w:rFonts w:ascii="Arial" w:hAnsi="Arial" w:cs="Arial"/>
                <w:b/>
                <w:bCs/>
                <w:sz w:val="18"/>
                <w:szCs w:val="18"/>
                <w:highlight w:val="yellow"/>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32FF1" w:rsidRDefault="009C5464" w:rsidP="00C53833">
            <w:pPr>
              <w:jc w:val="center"/>
              <w:rPr>
                <w:rFonts w:ascii="Arial" w:hAnsi="Arial" w:cs="Arial"/>
                <w:b/>
                <w:bCs/>
                <w:sz w:val="18"/>
                <w:szCs w:val="18"/>
                <w:highlight w:val="yellow"/>
              </w:rPr>
            </w:pPr>
            <w:r w:rsidRPr="00232FF1">
              <w:rPr>
                <w:rFonts w:ascii="Arial" w:hAnsi="Arial" w:cs="Arial"/>
                <w:b/>
                <w:bCs/>
                <w:sz w:val="18"/>
                <w:szCs w:val="18"/>
                <w:highlight w:val="yellow"/>
              </w:rPr>
              <w:t>EVI</w:t>
            </w: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rsidP="00C53833">
            <w:pPr>
              <w:jc w:val="center"/>
              <w:rPr>
                <w:rFonts w:ascii="Arial" w:hAnsi="Arial" w:cs="Arial"/>
                <w:sz w:val="18"/>
                <w:szCs w:val="18"/>
                <w:highlight w:val="yellow"/>
              </w:rPr>
            </w:pPr>
            <w:r w:rsidRPr="00232FF1">
              <w:rPr>
                <w:rFonts w:ascii="Arial" w:hAnsi="Arial" w:cs="Arial"/>
                <w:sz w:val="18"/>
                <w:szCs w:val="18"/>
                <w:highlight w:val="yellow"/>
              </w:rPr>
              <w:t>0</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8270D9">
            <w:pPr>
              <w:jc w:val="center"/>
              <w:rPr>
                <w:rFonts w:ascii="Arial" w:hAnsi="Arial" w:cs="Arial"/>
                <w:sz w:val="18"/>
                <w:szCs w:val="18"/>
                <w:highlight w:val="yellow"/>
              </w:rPr>
            </w:pPr>
            <w:r w:rsidRPr="00232FF1">
              <w:rPr>
                <w:rFonts w:ascii="Arial" w:hAnsi="Arial" w:cs="Arial"/>
                <w:sz w:val="18"/>
                <w:szCs w:val="18"/>
                <w:highlight w:val="yellow"/>
              </w:rPr>
              <w:t>2.</w:t>
            </w:r>
            <w:r w:rsidR="00232FF1">
              <w:rPr>
                <w:rFonts w:ascii="Arial" w:hAnsi="Arial" w:cs="Arial"/>
                <w:sz w:val="18"/>
                <w:szCs w:val="18"/>
                <w:highlight w:val="yellow"/>
              </w:rPr>
              <w:t>0</w:t>
            </w:r>
            <w:r w:rsidR="008270D9">
              <w:rPr>
                <w:rFonts w:ascii="Arial" w:hAnsi="Arial" w:cs="Arial"/>
                <w:sz w:val="18"/>
                <w:szCs w:val="18"/>
                <w:highlight w:val="yellow"/>
              </w:rPr>
              <w:t>00</w:t>
            </w:r>
            <w:r w:rsidR="009A2EBF" w:rsidRPr="00232FF1">
              <w:rPr>
                <w:rFonts w:ascii="Arial" w:hAnsi="Arial" w:cs="Arial"/>
                <w:sz w:val="18"/>
                <w:szCs w:val="18"/>
                <w:highlight w:val="yellow"/>
              </w:rPr>
              <w:t>±0.002</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0.</w:t>
            </w:r>
            <w:r w:rsidR="00232FF1" w:rsidRPr="00232FF1">
              <w:rPr>
                <w:rFonts w:ascii="Arial" w:hAnsi="Arial" w:cs="Arial"/>
                <w:sz w:val="18"/>
                <w:szCs w:val="18"/>
                <w:highlight w:val="yellow"/>
              </w:rPr>
              <w:t>300</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0.</w:t>
            </w:r>
            <w:r w:rsidR="00232FF1" w:rsidRPr="00232FF1">
              <w:rPr>
                <w:rFonts w:ascii="Arial" w:hAnsi="Arial" w:cs="Arial"/>
                <w:sz w:val="18"/>
                <w:szCs w:val="18"/>
                <w:highlight w:val="yellow"/>
              </w:rPr>
              <w:t>874</w:t>
            </w:r>
          </w:p>
        </w:tc>
        <w:tc>
          <w:tcPr>
            <w:tcW w:w="1200" w:type="dxa"/>
            <w:vMerge w:val="restart"/>
            <w:tcBorders>
              <w:top w:val="nil"/>
              <w:left w:val="single" w:sz="8" w:space="0" w:color="auto"/>
              <w:right w:val="single" w:sz="8" w:space="0" w:color="auto"/>
            </w:tcBorders>
            <w:vAlign w:val="center"/>
          </w:tcPr>
          <w:p w:rsidR="009C5464" w:rsidRPr="00232FF1" w:rsidRDefault="00232FF1" w:rsidP="00232FF1">
            <w:pPr>
              <w:jc w:val="center"/>
              <w:rPr>
                <w:rFonts w:ascii="Arial" w:hAnsi="Arial" w:cs="Arial"/>
                <w:sz w:val="18"/>
                <w:szCs w:val="18"/>
                <w:highlight w:val="yellow"/>
              </w:rPr>
            </w:pPr>
            <w:r w:rsidRPr="00232FF1">
              <w:rPr>
                <w:rFonts w:ascii="Arial" w:hAnsi="Arial" w:cs="Arial"/>
                <w:sz w:val="18"/>
                <w:szCs w:val="18"/>
                <w:highlight w:val="yellow"/>
              </w:rPr>
              <w:t>-</w:t>
            </w:r>
            <w:r w:rsidR="009C5464" w:rsidRPr="00232FF1">
              <w:rPr>
                <w:rFonts w:ascii="Arial" w:hAnsi="Arial" w:cs="Arial"/>
                <w:sz w:val="18"/>
                <w:szCs w:val="18"/>
                <w:highlight w:val="yellow"/>
              </w:rPr>
              <w:t>0.</w:t>
            </w:r>
            <w:r w:rsidRPr="00232FF1">
              <w:rPr>
                <w:rFonts w:ascii="Arial" w:hAnsi="Arial" w:cs="Arial"/>
                <w:sz w:val="18"/>
                <w:szCs w:val="18"/>
                <w:highlight w:val="yellow"/>
              </w:rPr>
              <w:t>488</w:t>
            </w: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9C5464" w:rsidRPr="00232FF1" w:rsidRDefault="009C5464" w:rsidP="00C53833">
            <w:pPr>
              <w:rPr>
                <w:rFonts w:ascii="Arial" w:hAnsi="Arial" w:cs="Arial"/>
                <w:b/>
                <w:bCs/>
                <w:sz w:val="18"/>
                <w:szCs w:val="18"/>
                <w:highlight w:val="yellow"/>
              </w:rPr>
            </w:pP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rsidP="00C53833">
            <w:pPr>
              <w:jc w:val="center"/>
              <w:rPr>
                <w:rFonts w:ascii="Arial" w:hAnsi="Arial" w:cs="Arial"/>
                <w:sz w:val="18"/>
                <w:szCs w:val="18"/>
                <w:highlight w:val="yellow"/>
              </w:rPr>
            </w:pPr>
            <w:r w:rsidRPr="00232FF1">
              <w:rPr>
                <w:rFonts w:ascii="Arial" w:hAnsi="Arial" w:cs="Arial"/>
                <w:sz w:val="18"/>
                <w:szCs w:val="18"/>
                <w:highlight w:val="yellow"/>
              </w:rPr>
              <w:t>1</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E8387F">
            <w:pPr>
              <w:jc w:val="center"/>
              <w:rPr>
                <w:rFonts w:ascii="Arial" w:hAnsi="Arial" w:cs="Arial"/>
                <w:sz w:val="18"/>
                <w:szCs w:val="18"/>
                <w:highlight w:val="yellow"/>
              </w:rPr>
            </w:pPr>
            <w:r w:rsidRPr="00232FF1">
              <w:rPr>
                <w:rFonts w:ascii="Arial" w:hAnsi="Arial" w:cs="Arial"/>
                <w:sz w:val="18"/>
                <w:szCs w:val="18"/>
                <w:highlight w:val="yellow"/>
              </w:rPr>
              <w:t>1.</w:t>
            </w:r>
            <w:r w:rsidR="00232FF1">
              <w:rPr>
                <w:rFonts w:ascii="Arial" w:hAnsi="Arial" w:cs="Arial"/>
                <w:sz w:val="18"/>
                <w:szCs w:val="18"/>
                <w:highlight w:val="yellow"/>
              </w:rPr>
              <w:t>940</w:t>
            </w:r>
            <w:r w:rsidR="009A2EBF" w:rsidRPr="00232FF1">
              <w:rPr>
                <w:rFonts w:ascii="Arial" w:hAnsi="Arial" w:cs="Arial"/>
                <w:sz w:val="18"/>
                <w:szCs w:val="18"/>
                <w:highlight w:val="yellow"/>
              </w:rPr>
              <w:t>±0.00</w:t>
            </w:r>
            <w:r w:rsidR="00E8387F">
              <w:rPr>
                <w:rFonts w:ascii="Arial" w:hAnsi="Arial" w:cs="Arial"/>
                <w:sz w:val="18"/>
                <w:szCs w:val="18"/>
                <w:highlight w:val="yellow"/>
              </w:rPr>
              <w:t>4</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highlight w:val="yellow"/>
              </w:rPr>
            </w:pPr>
          </w:p>
        </w:tc>
        <w:tc>
          <w:tcPr>
            <w:tcW w:w="1200" w:type="dxa"/>
            <w:vMerge/>
            <w:tcBorders>
              <w:left w:val="single" w:sz="8" w:space="0" w:color="auto"/>
              <w:right w:val="single" w:sz="8" w:space="0" w:color="auto"/>
            </w:tcBorders>
          </w:tcPr>
          <w:p w:rsidR="009C5464" w:rsidRPr="00232FF1" w:rsidRDefault="009C5464" w:rsidP="00C53833">
            <w:pPr>
              <w:rPr>
                <w:rFonts w:ascii="Arial" w:hAnsi="Arial" w:cs="Arial"/>
                <w:sz w:val="18"/>
                <w:szCs w:val="18"/>
                <w:highlight w:val="yellow"/>
              </w:rPr>
            </w:pPr>
          </w:p>
        </w:tc>
      </w:tr>
      <w:tr w:rsidR="009C5464" w:rsidRPr="00232FF1"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9C5464" w:rsidRPr="00232FF1" w:rsidRDefault="009C5464" w:rsidP="00C53833">
            <w:pPr>
              <w:rPr>
                <w:rFonts w:ascii="Arial" w:hAnsi="Arial" w:cs="Arial"/>
                <w:b/>
                <w:bCs/>
                <w:sz w:val="18"/>
                <w:szCs w:val="18"/>
                <w:highlight w:val="yellow"/>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9C5464" w:rsidRPr="00232FF1" w:rsidRDefault="009C5464" w:rsidP="00C53833">
            <w:pPr>
              <w:jc w:val="center"/>
              <w:rPr>
                <w:rFonts w:ascii="Arial" w:hAnsi="Arial" w:cs="Arial"/>
                <w:sz w:val="18"/>
                <w:szCs w:val="18"/>
                <w:highlight w:val="yellow"/>
              </w:rPr>
            </w:pPr>
            <w:r w:rsidRPr="00232FF1">
              <w:rPr>
                <w:rFonts w:ascii="Arial" w:hAnsi="Arial" w:cs="Arial"/>
                <w:sz w:val="18"/>
                <w:szCs w:val="18"/>
                <w:highlight w:val="yellow"/>
              </w:rPr>
              <w:t>2</w:t>
            </w:r>
          </w:p>
        </w:tc>
        <w:tc>
          <w:tcPr>
            <w:tcW w:w="1200" w:type="dxa"/>
            <w:tcBorders>
              <w:top w:val="nil"/>
              <w:left w:val="nil"/>
              <w:bottom w:val="single" w:sz="8" w:space="0" w:color="auto"/>
              <w:right w:val="single" w:sz="8" w:space="0" w:color="auto"/>
            </w:tcBorders>
            <w:shd w:val="clear" w:color="auto" w:fill="auto"/>
            <w:noWrap/>
            <w:vAlign w:val="bottom"/>
          </w:tcPr>
          <w:p w:rsidR="009C5464" w:rsidRPr="00232FF1" w:rsidRDefault="009C5464" w:rsidP="00E8387F">
            <w:pPr>
              <w:jc w:val="center"/>
              <w:rPr>
                <w:rFonts w:ascii="Arial" w:hAnsi="Arial" w:cs="Arial"/>
                <w:sz w:val="18"/>
                <w:szCs w:val="18"/>
                <w:highlight w:val="yellow"/>
              </w:rPr>
            </w:pPr>
            <w:r w:rsidRPr="00232FF1">
              <w:rPr>
                <w:rFonts w:ascii="Arial" w:hAnsi="Arial" w:cs="Arial"/>
                <w:sz w:val="18"/>
                <w:szCs w:val="18"/>
                <w:highlight w:val="yellow"/>
              </w:rPr>
              <w:t>1.</w:t>
            </w:r>
            <w:r w:rsidR="00232FF1">
              <w:rPr>
                <w:rFonts w:ascii="Arial" w:hAnsi="Arial" w:cs="Arial"/>
                <w:sz w:val="18"/>
                <w:szCs w:val="18"/>
                <w:highlight w:val="yellow"/>
              </w:rPr>
              <w:t>873</w:t>
            </w:r>
            <w:r w:rsidR="009A2EBF" w:rsidRPr="00232FF1">
              <w:rPr>
                <w:rFonts w:ascii="Arial" w:hAnsi="Arial" w:cs="Arial"/>
                <w:sz w:val="18"/>
                <w:szCs w:val="18"/>
                <w:highlight w:val="yellow"/>
              </w:rPr>
              <w:t>±0.00</w:t>
            </w:r>
            <w:r w:rsidR="00E8387F">
              <w:rPr>
                <w:rFonts w:ascii="Arial" w:hAnsi="Arial" w:cs="Arial"/>
                <w:sz w:val="18"/>
                <w:szCs w:val="18"/>
                <w:highlight w:val="yellow"/>
              </w:rPr>
              <w:t>6</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tcPr>
          <w:p w:rsidR="009C5464" w:rsidRPr="00232FF1" w:rsidRDefault="009C5464" w:rsidP="00C53833">
            <w:pPr>
              <w:rPr>
                <w:rFonts w:ascii="Arial" w:hAnsi="Arial" w:cs="Arial"/>
                <w:sz w:val="18"/>
                <w:szCs w:val="18"/>
              </w:rPr>
            </w:pPr>
          </w:p>
        </w:tc>
      </w:tr>
    </w:tbl>
    <w:p w:rsidR="00E777E2" w:rsidRPr="00200B34" w:rsidRDefault="000C2650" w:rsidP="000C2650">
      <w:pPr>
        <w:rPr>
          <w:color w:val="auto"/>
          <w:lang w:val="en-GB"/>
        </w:rPr>
      </w:pPr>
      <w:r w:rsidRPr="00200B34">
        <w:rPr>
          <w:color w:val="0000FF"/>
          <w:lang w:val="en-GB"/>
        </w:rPr>
        <w:br w:type="page"/>
      </w:r>
      <w:r w:rsidR="00E777E2" w:rsidRPr="00200B34">
        <w:rPr>
          <w:color w:val="auto"/>
          <w:lang w:val="en-GB"/>
        </w:rPr>
        <w:lastRenderedPageBreak/>
        <w:t xml:space="preserve">Table </w:t>
      </w:r>
      <w:r w:rsidR="00692EDC" w:rsidRPr="00200B34">
        <w:rPr>
          <w:color w:val="auto"/>
          <w:lang w:val="en-GB"/>
        </w:rPr>
        <w:t>3</w:t>
      </w:r>
      <w:r w:rsidR="00E777E2" w:rsidRPr="00200B34">
        <w:rPr>
          <w:color w:val="auto"/>
          <w:lang w:val="en-GB"/>
        </w:rPr>
        <w:t xml:space="preserve">. </w:t>
      </w:r>
      <w:r w:rsidR="00692EDC" w:rsidRPr="00200B34">
        <w:rPr>
          <w:color w:val="auto"/>
          <w:lang w:val="en-GB"/>
        </w:rPr>
        <w:t xml:space="preserve">Parameters obtained from the multifractal spectrum from each band of </w:t>
      </w:r>
      <w:r w:rsidR="004C54D3">
        <w:rPr>
          <w:color w:val="auto"/>
          <w:lang w:val="en-GB"/>
        </w:rPr>
        <w:t xml:space="preserve">Landsat-7 </w:t>
      </w:r>
      <w:r w:rsidR="00692EDC" w:rsidRPr="00200B34">
        <w:rPr>
          <w:color w:val="auto"/>
          <w:lang w:val="en-GB"/>
        </w:rPr>
        <w:t>image</w:t>
      </w:r>
      <w:r w:rsidR="002D2082">
        <w:rPr>
          <w:color w:val="auto"/>
          <w:lang w:val="en-GB"/>
        </w:rPr>
        <w:t>,</w:t>
      </w:r>
      <w:r w:rsidR="002D2082" w:rsidRPr="00200B34">
        <w:rPr>
          <w:color w:val="auto"/>
          <w:lang w:val="en-GB"/>
        </w:rPr>
        <w:t xml:space="preserve"> </w:t>
      </w:r>
      <w:r w:rsidR="002D2082" w:rsidRPr="002D2082">
        <w:rPr>
          <w:color w:val="auto"/>
          <w:highlight w:val="yellow"/>
          <w:lang w:val="en-GB"/>
        </w:rPr>
        <w:t>and the vegetation indexes (VI) estimated,</w:t>
      </w:r>
      <w:r w:rsidR="002D2082">
        <w:rPr>
          <w:color w:val="auto"/>
          <w:lang w:val="en-GB"/>
        </w:rPr>
        <w:t xml:space="preserve"> </w:t>
      </w:r>
      <w:r w:rsidR="00692EDC" w:rsidRPr="00200B34">
        <w:rPr>
          <w:color w:val="auto"/>
          <w:lang w:val="en-GB"/>
        </w:rPr>
        <w:t xml:space="preserve">with a pixel size of 4 m and a radiometric resolution of 8 bits. The amplitudes of </w:t>
      </w:r>
      <w:r w:rsidR="00692EDC" w:rsidRPr="00200B34">
        <w:rPr>
          <w:rFonts w:ascii="Symbol" w:hAnsi="Symbol"/>
          <w:color w:val="auto"/>
          <w:lang w:val="en-GB"/>
        </w:rPr>
        <w:t></w:t>
      </w:r>
      <w:r w:rsidR="00692EDC" w:rsidRPr="00200B34">
        <w:rPr>
          <w:color w:val="auto"/>
          <w:lang w:val="en-GB"/>
        </w:rPr>
        <w:t xml:space="preserve"> values are presented as </w:t>
      </w:r>
      <w:r w:rsidR="00692EDC" w:rsidRPr="00200B34">
        <w:rPr>
          <w:rFonts w:ascii="Symbol" w:hAnsi="Symbol" w:cs="Arial"/>
          <w:bCs/>
          <w:szCs w:val="24"/>
        </w:rPr>
        <w:t></w:t>
      </w:r>
      <w:r w:rsidR="00692EDC" w:rsidRPr="00200B34">
        <w:rPr>
          <w:rFonts w:ascii="Symbol" w:hAnsi="Symbol" w:cs="Arial"/>
          <w:bCs/>
          <w:szCs w:val="24"/>
          <w:vertAlign w:val="superscript"/>
        </w:rPr>
        <w:t></w:t>
      </w:r>
      <w:r w:rsidR="00692EDC" w:rsidRPr="00200B34">
        <w:rPr>
          <w:color w:val="auto"/>
          <w:lang w:val="en-GB"/>
        </w:rPr>
        <w:t xml:space="preserve"> and </w:t>
      </w:r>
      <w:r w:rsidR="00692EDC" w:rsidRPr="00200B34">
        <w:rPr>
          <w:rFonts w:ascii="Symbol" w:hAnsi="Symbol" w:cs="Arial"/>
          <w:bCs/>
          <w:szCs w:val="24"/>
        </w:rPr>
        <w:t></w:t>
      </w:r>
      <w:r w:rsidR="00692EDC" w:rsidRPr="00200B34">
        <w:rPr>
          <w:rFonts w:ascii="Symbol" w:hAnsi="Symbol" w:cs="Arial"/>
          <w:bCs/>
          <w:szCs w:val="24"/>
          <w:vertAlign w:val="superscript"/>
        </w:rPr>
        <w:t></w:t>
      </w:r>
      <w:r w:rsidR="00692EDC" w:rsidRPr="00200B34">
        <w:rPr>
          <w:color w:val="auto"/>
          <w:lang w:val="en-GB"/>
        </w:rPr>
        <w:t xml:space="preserve"> corresponding to </w:t>
      </w:r>
      <w:proofErr w:type="gramStart"/>
      <w:r w:rsidR="00692EDC" w:rsidRPr="00200B34">
        <w:rPr>
          <w:rFonts w:ascii="Symbol" w:hAnsi="Symbol"/>
          <w:color w:val="auto"/>
          <w:lang w:val="en-GB"/>
        </w:rPr>
        <w:t></w:t>
      </w:r>
      <w:r w:rsidR="00692EDC" w:rsidRPr="00200B34">
        <w:rPr>
          <w:color w:val="auto"/>
          <w:lang w:val="en-GB"/>
        </w:rPr>
        <w:t>(</w:t>
      </w:r>
      <w:proofErr w:type="gramEnd"/>
      <w:r w:rsidR="00692EDC" w:rsidRPr="00200B34">
        <w:rPr>
          <w:color w:val="auto"/>
          <w:lang w:val="en-GB"/>
        </w:rPr>
        <w:t>0)-</w:t>
      </w:r>
      <w:r w:rsidR="00692EDC" w:rsidRPr="00200B34">
        <w:rPr>
          <w:rFonts w:ascii="Symbol" w:hAnsi="Symbol"/>
          <w:color w:val="auto"/>
          <w:lang w:val="en-GB"/>
        </w:rPr>
        <w:t></w:t>
      </w:r>
      <w:r w:rsidR="00692EDC" w:rsidRPr="00200B34">
        <w:rPr>
          <w:rFonts w:ascii="Symbol" w:hAnsi="Symbol"/>
          <w:color w:val="auto"/>
          <w:lang w:val="en-GB"/>
        </w:rPr>
        <w:t></w:t>
      </w:r>
      <w:r w:rsidR="00692EDC" w:rsidRPr="00200B34">
        <w:rPr>
          <w:color w:val="auto"/>
          <w:lang w:val="en-GB"/>
        </w:rPr>
        <w:t xml:space="preserve">(5) and </w:t>
      </w:r>
      <w:r w:rsidR="00692EDC" w:rsidRPr="00200B34">
        <w:rPr>
          <w:rFonts w:ascii="Symbol" w:hAnsi="Symbol"/>
          <w:color w:val="auto"/>
          <w:lang w:val="en-GB"/>
        </w:rPr>
        <w:t></w:t>
      </w:r>
      <w:r w:rsidR="00692EDC" w:rsidRPr="00200B34">
        <w:rPr>
          <w:color w:val="auto"/>
          <w:lang w:val="en-GB"/>
        </w:rPr>
        <w:t>(-5)-</w:t>
      </w:r>
      <w:r w:rsidR="00692EDC" w:rsidRPr="00200B34">
        <w:rPr>
          <w:rFonts w:ascii="Symbol" w:hAnsi="Symbol"/>
          <w:color w:val="auto"/>
          <w:lang w:val="en-GB"/>
        </w:rPr>
        <w:t></w:t>
      </w:r>
      <w:r w:rsidR="00692EDC" w:rsidRPr="00200B34">
        <w:rPr>
          <w:rFonts w:ascii="Symbol" w:hAnsi="Symbol"/>
          <w:color w:val="auto"/>
          <w:lang w:val="en-GB"/>
        </w:rPr>
        <w:t></w:t>
      </w:r>
      <w:r w:rsidR="00692EDC" w:rsidRPr="00200B34">
        <w:rPr>
          <w:color w:val="auto"/>
          <w:lang w:val="en-GB"/>
        </w:rPr>
        <w:t>(0) respectively.</w:t>
      </w:r>
      <w:r w:rsidR="002D2082" w:rsidRPr="002D2082">
        <w:rPr>
          <w:color w:val="auto"/>
          <w:lang w:val="en-GB"/>
        </w:rPr>
        <w:t xml:space="preserve"> </w:t>
      </w:r>
      <w:r w:rsidR="002D2082" w:rsidRPr="002D2082">
        <w:rPr>
          <w:color w:val="auto"/>
          <w:highlight w:val="yellow"/>
          <w:lang w:val="en-GB"/>
        </w:rPr>
        <w:t xml:space="preserve">And the asymmetry index (AI) corresponding </w:t>
      </w:r>
      <w:proofErr w:type="gramStart"/>
      <w:r w:rsidR="002D2082" w:rsidRPr="002D2082">
        <w:rPr>
          <w:color w:val="auto"/>
          <w:highlight w:val="yellow"/>
          <w:lang w:val="en-GB"/>
        </w:rPr>
        <w:t xml:space="preserve">to </w:t>
      </w:r>
      <m:oMath>
        <w:proofErr w:type="gramEnd"/>
        <m:f>
          <m:fPr>
            <m:ctrlPr>
              <w:rPr>
                <w:rFonts w:ascii="Cambria Math" w:hAnsi="Cambria Math"/>
                <w:i/>
                <w:color w:val="auto"/>
                <w:sz w:val="28"/>
                <w:szCs w:val="28"/>
                <w:highlight w:val="yellow"/>
                <w:lang w:val="en-GB"/>
              </w:rPr>
            </m:ctrlPr>
          </m:fPr>
          <m:num>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r>
              <m:rPr>
                <m:sty m:val="p"/>
              </m:rPr>
              <w:rPr>
                <w:rFonts w:ascii="Cambria Math" w:hAnsi="Cambria Math"/>
                <w:color w:val="auto"/>
                <w:sz w:val="28"/>
                <w:szCs w:val="28"/>
                <w:highlight w:val="yellow"/>
                <w:lang w:val="en-GB"/>
              </w:rPr>
              <m:t>-</m:t>
            </m:r>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num>
          <m:den>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r>
              <m:rPr>
                <m:sty m:val="p"/>
              </m:rPr>
              <w:rPr>
                <w:rFonts w:ascii="Cambria Math" w:hAnsi="Cambria Math"/>
                <w:color w:val="auto"/>
                <w:sz w:val="28"/>
                <w:szCs w:val="28"/>
                <w:highlight w:val="yellow"/>
                <w:lang w:val="en-GB"/>
              </w:rPr>
              <m:t>+</m:t>
            </m:r>
            <m:sSup>
              <m:sSupPr>
                <m:ctrlPr>
                  <w:rPr>
                    <w:rFonts w:ascii="Cambria Math" w:hAnsi="Cambria Math"/>
                    <w:color w:val="auto"/>
                    <w:sz w:val="28"/>
                    <w:szCs w:val="28"/>
                    <w:highlight w:val="yellow"/>
                    <w:lang w:val="en-GB"/>
                  </w:rPr>
                </m:ctrlPr>
              </m:sSupPr>
              <m:e>
                <m:r>
                  <m:rPr>
                    <m:sty m:val="p"/>
                  </m:rPr>
                  <w:rPr>
                    <w:rFonts w:ascii="Cambria Math" w:hAnsi="Cambria Math"/>
                    <w:color w:val="auto"/>
                    <w:sz w:val="28"/>
                    <w:szCs w:val="28"/>
                    <w:highlight w:val="yellow"/>
                    <w:lang w:val="en-GB"/>
                  </w:rPr>
                  <m:t>Δ</m:t>
                </m:r>
              </m:e>
              <m:sup>
                <m:r>
                  <m:rPr>
                    <m:sty m:val="p"/>
                  </m:rPr>
                  <w:rPr>
                    <w:rFonts w:ascii="Cambria Math" w:hAnsi="Cambria Math"/>
                    <w:color w:val="auto"/>
                    <w:sz w:val="28"/>
                    <w:szCs w:val="28"/>
                    <w:highlight w:val="yellow"/>
                    <w:lang w:val="en-GB"/>
                  </w:rPr>
                  <m:t>-</m:t>
                </m:r>
              </m:sup>
            </m:sSup>
          </m:den>
        </m:f>
      </m:oMath>
      <w:r w:rsidR="002D2082" w:rsidRPr="002D2082">
        <w:rPr>
          <w:color w:val="auto"/>
          <w:sz w:val="28"/>
          <w:szCs w:val="28"/>
          <w:highlight w:val="yellow"/>
          <w:lang w:val="en-GB"/>
        </w:rPr>
        <w:t>.</w:t>
      </w:r>
      <w:r w:rsidR="00692EDC" w:rsidRPr="00200B34">
        <w:rPr>
          <w:color w:val="auto"/>
          <w:lang w:val="en-GB"/>
        </w:rPr>
        <w:t xml:space="preserve"> </w:t>
      </w:r>
    </w:p>
    <w:tbl>
      <w:tblPr>
        <w:tblW w:w="8400" w:type="dxa"/>
        <w:jc w:val="center"/>
        <w:tblCellMar>
          <w:left w:w="0" w:type="dxa"/>
          <w:right w:w="0" w:type="dxa"/>
        </w:tblCellMar>
        <w:tblLook w:val="0000"/>
      </w:tblPr>
      <w:tblGrid>
        <w:gridCol w:w="1200"/>
        <w:gridCol w:w="1200"/>
        <w:gridCol w:w="1200"/>
        <w:gridCol w:w="1200"/>
        <w:gridCol w:w="1200"/>
        <w:gridCol w:w="1200"/>
        <w:gridCol w:w="1200"/>
      </w:tblGrid>
      <w:tr w:rsidR="002D2082" w:rsidRPr="006A6BAD" w:rsidTr="002D2082">
        <w:trPr>
          <w:trHeight w:val="345"/>
          <w:jc w:val="center"/>
        </w:trPr>
        <w:tc>
          <w:tcPr>
            <w:tcW w:w="1200" w:type="dxa"/>
            <w:vMerge w:val="restart"/>
            <w:tcBorders>
              <w:top w:val="single" w:sz="12" w:space="0" w:color="auto"/>
              <w:left w:val="single" w:sz="12" w:space="0" w:color="auto"/>
              <w:bottom w:val="single" w:sz="12" w:space="0" w:color="000000"/>
              <w:right w:val="single" w:sz="8" w:space="0" w:color="auto"/>
            </w:tcBorders>
            <w:shd w:val="clear" w:color="auto" w:fill="auto"/>
            <w:noWrap/>
            <w:vAlign w:val="center"/>
          </w:tcPr>
          <w:p w:rsidR="002D2082" w:rsidRPr="006A6BAD" w:rsidRDefault="002D2082">
            <w:pPr>
              <w:jc w:val="center"/>
              <w:rPr>
                <w:rFonts w:ascii="Arial" w:hAnsi="Arial" w:cs="Arial"/>
                <w:b/>
                <w:bCs/>
                <w:sz w:val="18"/>
                <w:szCs w:val="18"/>
              </w:rPr>
            </w:pPr>
            <w:r w:rsidRPr="006A6BAD">
              <w:rPr>
                <w:rFonts w:ascii="Arial" w:hAnsi="Arial" w:cs="Arial"/>
                <w:b/>
                <w:bCs/>
                <w:sz w:val="18"/>
                <w:szCs w:val="18"/>
              </w:rPr>
              <w:t>Landsat</w:t>
            </w:r>
            <w:r w:rsidR="008E593E">
              <w:rPr>
                <w:rFonts w:ascii="Arial" w:hAnsi="Arial" w:cs="Arial"/>
                <w:b/>
                <w:bCs/>
                <w:sz w:val="18"/>
                <w:szCs w:val="18"/>
              </w:rPr>
              <w:t>-7</w:t>
            </w:r>
          </w:p>
        </w:tc>
        <w:tc>
          <w:tcPr>
            <w:tcW w:w="1200" w:type="dxa"/>
            <w:tcBorders>
              <w:top w:val="single" w:sz="12" w:space="0" w:color="auto"/>
              <w:left w:val="nil"/>
              <w:bottom w:val="single" w:sz="8" w:space="0" w:color="auto"/>
              <w:right w:val="nil"/>
            </w:tcBorders>
            <w:shd w:val="clear" w:color="auto" w:fill="auto"/>
            <w:noWrap/>
            <w:vAlign w:val="bottom"/>
          </w:tcPr>
          <w:p w:rsidR="002D2082" w:rsidRPr="006A6BAD" w:rsidRDefault="002D2082">
            <w:pPr>
              <w:jc w:val="center"/>
              <w:rPr>
                <w:rFonts w:ascii="Arial" w:hAnsi="Arial" w:cs="Arial"/>
                <w:b/>
                <w:bCs/>
                <w:sz w:val="18"/>
                <w:szCs w:val="18"/>
              </w:rPr>
            </w:pPr>
            <w:r w:rsidRPr="006A6BAD">
              <w:rPr>
                <w:rFonts w:ascii="Arial" w:hAnsi="Arial" w:cs="Arial"/>
                <w:b/>
                <w:bCs/>
                <w:sz w:val="18"/>
                <w:szCs w:val="18"/>
              </w:rPr>
              <w:t>Band</w:t>
            </w:r>
          </w:p>
        </w:tc>
        <w:tc>
          <w:tcPr>
            <w:tcW w:w="1200" w:type="dxa"/>
            <w:tcBorders>
              <w:top w:val="single" w:sz="12" w:space="0" w:color="auto"/>
              <w:left w:val="single" w:sz="8" w:space="0" w:color="auto"/>
              <w:bottom w:val="single" w:sz="8" w:space="0" w:color="auto"/>
              <w:right w:val="single" w:sz="8" w:space="0" w:color="auto"/>
            </w:tcBorders>
            <w:shd w:val="clear" w:color="auto" w:fill="auto"/>
            <w:noWrap/>
            <w:vAlign w:val="bottom"/>
          </w:tcPr>
          <w:p w:rsidR="002D2082" w:rsidRPr="006A6BAD" w:rsidRDefault="002D2082">
            <w:pPr>
              <w:jc w:val="center"/>
              <w:rPr>
                <w:rFonts w:ascii="Arial" w:hAnsi="Arial" w:cs="Arial"/>
                <w:b/>
                <w:bCs/>
                <w:sz w:val="18"/>
                <w:szCs w:val="18"/>
              </w:rPr>
            </w:pPr>
            <w:r w:rsidRPr="006A6BAD">
              <w:rPr>
                <w:rFonts w:ascii="Arial" w:hAnsi="Arial" w:cs="Arial"/>
                <w:b/>
                <w:bCs/>
                <w:sz w:val="18"/>
                <w:szCs w:val="18"/>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2D2082" w:rsidRPr="006A6BAD" w:rsidRDefault="002D2082">
            <w:pPr>
              <w:jc w:val="center"/>
              <w:rPr>
                <w:rFonts w:ascii="Symbol" w:hAnsi="Symbol" w:cs="Arial"/>
                <w:b/>
                <w:bCs/>
                <w:sz w:val="18"/>
                <w:szCs w:val="18"/>
              </w:rPr>
            </w:pPr>
            <w:r w:rsidRPr="006A6BAD">
              <w:rPr>
                <w:rFonts w:ascii="Symbol" w:hAnsi="Symbol" w:cs="Arial"/>
                <w:b/>
                <w:bCs/>
                <w:sz w:val="18"/>
                <w:szCs w:val="18"/>
              </w:rPr>
              <w:t></w:t>
            </w:r>
            <w:r w:rsidRPr="006A6BAD">
              <w:rPr>
                <w:rFonts w:ascii="Arial" w:hAnsi="Arial" w:cs="Arial"/>
                <w:b/>
                <w:bCs/>
                <w:sz w:val="18"/>
                <w:szCs w:val="18"/>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2D2082" w:rsidRPr="006A6BAD" w:rsidRDefault="002D2082">
            <w:pPr>
              <w:jc w:val="center"/>
              <w:rPr>
                <w:rFonts w:ascii="Symbol" w:hAnsi="Symbol" w:cs="Arial"/>
                <w:b/>
                <w:bCs/>
                <w:sz w:val="18"/>
                <w:szCs w:val="18"/>
              </w:rPr>
            </w:pPr>
            <w:r w:rsidRPr="006A6BAD">
              <w:rPr>
                <w:rFonts w:ascii="Symbol" w:hAnsi="Symbol" w:cs="Arial"/>
                <w:b/>
                <w:bCs/>
                <w:sz w:val="18"/>
                <w:szCs w:val="18"/>
              </w:rPr>
              <w:t></w:t>
            </w:r>
            <w:r w:rsidRPr="006A6BAD">
              <w:rPr>
                <w:rFonts w:ascii="Arial" w:hAnsi="Arial" w:cs="Arial"/>
                <w:b/>
                <w:bCs/>
                <w:sz w:val="18"/>
                <w:szCs w:val="18"/>
                <w:vertAlign w:val="superscript"/>
              </w:rPr>
              <w:t>+</w:t>
            </w:r>
          </w:p>
        </w:tc>
        <w:tc>
          <w:tcPr>
            <w:tcW w:w="1200" w:type="dxa"/>
            <w:tcBorders>
              <w:top w:val="single" w:sz="12" w:space="0" w:color="auto"/>
              <w:left w:val="nil"/>
              <w:bottom w:val="single" w:sz="8" w:space="0" w:color="auto"/>
              <w:right w:val="single" w:sz="12" w:space="0" w:color="auto"/>
            </w:tcBorders>
            <w:shd w:val="clear" w:color="auto" w:fill="auto"/>
            <w:noWrap/>
            <w:vAlign w:val="bottom"/>
          </w:tcPr>
          <w:p w:rsidR="002D2082" w:rsidRPr="006A6BAD" w:rsidRDefault="002D2082">
            <w:pPr>
              <w:jc w:val="center"/>
              <w:rPr>
                <w:rFonts w:ascii="Symbol" w:hAnsi="Symbol" w:cs="Arial"/>
                <w:b/>
                <w:bCs/>
                <w:sz w:val="18"/>
                <w:szCs w:val="18"/>
              </w:rPr>
            </w:pPr>
            <w:r w:rsidRPr="006A6BAD">
              <w:rPr>
                <w:rFonts w:ascii="Symbol" w:hAnsi="Symbol" w:cs="Arial"/>
                <w:b/>
                <w:bCs/>
                <w:sz w:val="18"/>
                <w:szCs w:val="18"/>
              </w:rPr>
              <w:t></w:t>
            </w:r>
            <w:r w:rsidRPr="006A6BAD">
              <w:rPr>
                <w:rFonts w:ascii="Arial" w:hAnsi="Arial" w:cs="Arial"/>
                <w:b/>
                <w:bCs/>
                <w:sz w:val="18"/>
                <w:szCs w:val="18"/>
                <w:vertAlign w:val="superscript"/>
              </w:rPr>
              <w:t>-</w:t>
            </w:r>
          </w:p>
        </w:tc>
        <w:tc>
          <w:tcPr>
            <w:tcW w:w="1200" w:type="dxa"/>
            <w:tcBorders>
              <w:top w:val="single" w:sz="12" w:space="0" w:color="auto"/>
              <w:left w:val="nil"/>
              <w:bottom w:val="single" w:sz="8" w:space="0" w:color="auto"/>
              <w:right w:val="single" w:sz="12" w:space="0" w:color="auto"/>
            </w:tcBorders>
          </w:tcPr>
          <w:p w:rsidR="002D2082" w:rsidRPr="006A6BAD" w:rsidRDefault="002D2082">
            <w:pPr>
              <w:jc w:val="center"/>
              <w:rPr>
                <w:rFonts w:ascii="Symbol" w:hAnsi="Symbol" w:cs="Arial"/>
                <w:b/>
                <w:bCs/>
                <w:sz w:val="18"/>
                <w:szCs w:val="18"/>
                <w:highlight w:val="yellow"/>
              </w:rPr>
            </w:pPr>
            <w:r w:rsidRPr="006A6BAD">
              <w:rPr>
                <w:rFonts w:ascii="Symbol" w:hAnsi="Symbol" w:cs="Arial"/>
                <w:b/>
                <w:bCs/>
                <w:sz w:val="18"/>
                <w:szCs w:val="18"/>
                <w:highlight w:val="yellow"/>
              </w:rPr>
              <w:t></w:t>
            </w:r>
            <w:r w:rsidRPr="006A6BAD">
              <w:rPr>
                <w:rFonts w:ascii="Symbol" w:hAnsi="Symbol" w:cs="Arial"/>
                <w:b/>
                <w:bCs/>
                <w:sz w:val="18"/>
                <w:szCs w:val="18"/>
                <w:highlight w:val="yellow"/>
              </w:rPr>
              <w:t></w:t>
            </w:r>
          </w:p>
        </w:tc>
      </w:tr>
      <w:tr w:rsidR="002D2082" w:rsidRPr="006A6BAD" w:rsidTr="009C5464">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2D2082" w:rsidRPr="006A6BAD" w:rsidRDefault="002D2082">
            <w:pPr>
              <w:jc w:val="center"/>
              <w:rPr>
                <w:rFonts w:ascii="Arial" w:hAnsi="Arial" w:cs="Arial"/>
                <w:b/>
                <w:bCs/>
                <w:sz w:val="18"/>
                <w:szCs w:val="18"/>
              </w:rPr>
            </w:pPr>
            <w:r w:rsidRPr="006A6BAD">
              <w:rPr>
                <w:rFonts w:ascii="Arial" w:hAnsi="Arial" w:cs="Arial"/>
                <w:b/>
                <w:bCs/>
                <w:sz w:val="18"/>
                <w:szCs w:val="18"/>
              </w:rPr>
              <w:t>ETM+#1</w:t>
            </w:r>
          </w:p>
        </w:tc>
        <w:tc>
          <w:tcPr>
            <w:tcW w:w="1200" w:type="dxa"/>
            <w:tcBorders>
              <w:top w:val="nil"/>
              <w:left w:val="single" w:sz="8" w:space="0" w:color="auto"/>
              <w:bottom w:val="nil"/>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0</w:t>
            </w:r>
          </w:p>
        </w:tc>
        <w:tc>
          <w:tcPr>
            <w:tcW w:w="1200" w:type="dxa"/>
            <w:tcBorders>
              <w:top w:val="nil"/>
              <w:left w:val="nil"/>
              <w:bottom w:val="nil"/>
              <w:right w:val="single" w:sz="8" w:space="0" w:color="auto"/>
            </w:tcBorders>
            <w:shd w:val="clear" w:color="auto" w:fill="auto"/>
            <w:noWrap/>
            <w:vAlign w:val="bottom"/>
          </w:tcPr>
          <w:p w:rsidR="002D2082" w:rsidRPr="006A6BAD" w:rsidRDefault="002D2082" w:rsidP="008270D9">
            <w:pPr>
              <w:jc w:val="center"/>
              <w:rPr>
                <w:rFonts w:ascii="Arial" w:hAnsi="Arial" w:cs="Arial"/>
                <w:sz w:val="18"/>
                <w:szCs w:val="18"/>
              </w:rPr>
            </w:pPr>
            <w:r w:rsidRPr="006A6BAD">
              <w:rPr>
                <w:rFonts w:ascii="Arial" w:hAnsi="Arial" w:cs="Arial"/>
                <w:sz w:val="18"/>
                <w:szCs w:val="18"/>
              </w:rPr>
              <w:t>2.0</w:t>
            </w:r>
            <w:r w:rsidR="008270D9">
              <w:rPr>
                <w:rFonts w:ascii="Arial" w:hAnsi="Arial" w:cs="Arial"/>
                <w:sz w:val="18"/>
                <w:szCs w:val="18"/>
              </w:rPr>
              <w:t>0</w:t>
            </w:r>
            <w:r w:rsidRPr="006A6BAD">
              <w:rPr>
                <w:rFonts w:ascii="Arial" w:hAnsi="Arial" w:cs="Arial"/>
                <w:sz w:val="18"/>
                <w:szCs w:val="18"/>
              </w:rPr>
              <w:t>1</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D2082" w:rsidRPr="006A6BAD" w:rsidRDefault="002D2082">
            <w:pPr>
              <w:jc w:val="center"/>
              <w:rPr>
                <w:rFonts w:ascii="Arial" w:hAnsi="Arial" w:cs="Arial"/>
                <w:sz w:val="18"/>
                <w:szCs w:val="18"/>
              </w:rPr>
            </w:pPr>
            <w:r w:rsidRPr="006A6BAD">
              <w:rPr>
                <w:rFonts w:ascii="Arial" w:hAnsi="Arial" w:cs="Arial"/>
                <w:sz w:val="18"/>
                <w:szCs w:val="18"/>
              </w:rPr>
              <w:t>0.160</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D2082" w:rsidRPr="006A6BAD" w:rsidRDefault="002D2082">
            <w:pPr>
              <w:jc w:val="center"/>
              <w:rPr>
                <w:rFonts w:ascii="Arial" w:hAnsi="Arial" w:cs="Arial"/>
                <w:sz w:val="18"/>
                <w:szCs w:val="18"/>
              </w:rPr>
            </w:pPr>
            <w:r w:rsidRPr="006A6BAD">
              <w:rPr>
                <w:rFonts w:ascii="Arial" w:hAnsi="Arial" w:cs="Arial"/>
                <w:sz w:val="18"/>
                <w:szCs w:val="18"/>
              </w:rPr>
              <w:t>0.119</w:t>
            </w:r>
          </w:p>
        </w:tc>
        <w:tc>
          <w:tcPr>
            <w:tcW w:w="1200" w:type="dxa"/>
            <w:vMerge w:val="restart"/>
            <w:tcBorders>
              <w:top w:val="nil"/>
              <w:left w:val="single" w:sz="8" w:space="0" w:color="auto"/>
              <w:right w:val="single" w:sz="8" w:space="0" w:color="auto"/>
            </w:tcBorders>
            <w:vAlign w:val="center"/>
          </w:tcPr>
          <w:p w:rsidR="002D2082" w:rsidRPr="006A6BAD" w:rsidRDefault="009C5464" w:rsidP="009C5464">
            <w:pPr>
              <w:jc w:val="center"/>
              <w:rPr>
                <w:rFonts w:ascii="Arial" w:hAnsi="Arial" w:cs="Arial"/>
                <w:sz w:val="18"/>
                <w:szCs w:val="18"/>
                <w:highlight w:val="yellow"/>
              </w:rPr>
            </w:pPr>
            <w:r w:rsidRPr="006A6BAD">
              <w:rPr>
                <w:rFonts w:ascii="Arial" w:hAnsi="Arial" w:cs="Arial"/>
                <w:sz w:val="18"/>
                <w:szCs w:val="18"/>
                <w:highlight w:val="yellow"/>
              </w:rPr>
              <w:t>0.147</w:t>
            </w:r>
          </w:p>
        </w:tc>
      </w:tr>
      <w:tr w:rsidR="002D2082" w:rsidRPr="006A6BAD" w:rsidTr="009C5464">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2D2082" w:rsidRPr="006A6BAD" w:rsidRDefault="002D2082">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1</w:t>
            </w:r>
          </w:p>
        </w:tc>
        <w:tc>
          <w:tcPr>
            <w:tcW w:w="1200" w:type="dxa"/>
            <w:tcBorders>
              <w:top w:val="nil"/>
              <w:left w:val="nil"/>
              <w:bottom w:val="nil"/>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1.985</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5</w:t>
            </w: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left w:val="single" w:sz="8" w:space="0" w:color="auto"/>
              <w:right w:val="single" w:sz="8" w:space="0" w:color="auto"/>
            </w:tcBorders>
            <w:vAlign w:val="center"/>
          </w:tcPr>
          <w:p w:rsidR="002D2082" w:rsidRPr="006A6BAD" w:rsidRDefault="002D2082" w:rsidP="009C5464">
            <w:pPr>
              <w:jc w:val="center"/>
              <w:rPr>
                <w:rFonts w:ascii="Arial" w:hAnsi="Arial" w:cs="Arial"/>
                <w:sz w:val="18"/>
                <w:szCs w:val="18"/>
                <w:highlight w:val="yellow"/>
              </w:rPr>
            </w:pPr>
          </w:p>
        </w:tc>
      </w:tr>
      <w:tr w:rsidR="002D2082" w:rsidRPr="006A6BAD" w:rsidTr="009C5464">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2D2082" w:rsidRPr="006A6BAD" w:rsidRDefault="002D2082">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2</w:t>
            </w:r>
          </w:p>
        </w:tc>
        <w:tc>
          <w:tcPr>
            <w:tcW w:w="1200" w:type="dxa"/>
            <w:tcBorders>
              <w:top w:val="nil"/>
              <w:left w:val="nil"/>
              <w:bottom w:val="single" w:sz="8" w:space="0" w:color="auto"/>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1.960</w:t>
            </w:r>
            <w:r w:rsidR="009A2EBF" w:rsidRPr="006A6BAD">
              <w:rPr>
                <w:rFonts w:ascii="Arial" w:hAnsi="Arial" w:cs="Arial"/>
                <w:sz w:val="18"/>
                <w:szCs w:val="18"/>
                <w:highlight w:val="yellow"/>
              </w:rPr>
              <w:t>±0.0</w:t>
            </w:r>
            <w:r w:rsidR="006A6BAD" w:rsidRPr="006A6BAD">
              <w:rPr>
                <w:rFonts w:ascii="Arial" w:hAnsi="Arial" w:cs="Arial"/>
                <w:sz w:val="18"/>
                <w:szCs w:val="18"/>
                <w:highlight w:val="yellow"/>
              </w:rPr>
              <w:t>10</w:t>
            </w: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vAlign w:val="center"/>
          </w:tcPr>
          <w:p w:rsidR="002D2082" w:rsidRPr="006A6BAD" w:rsidRDefault="002D2082" w:rsidP="009C5464">
            <w:pPr>
              <w:jc w:val="center"/>
              <w:rPr>
                <w:rFonts w:ascii="Arial" w:hAnsi="Arial" w:cs="Arial"/>
                <w:sz w:val="18"/>
                <w:szCs w:val="18"/>
                <w:highlight w:val="yellow"/>
              </w:rPr>
            </w:pPr>
          </w:p>
        </w:tc>
      </w:tr>
      <w:tr w:rsidR="002D2082" w:rsidRPr="006A6BAD" w:rsidTr="009C5464">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2D2082" w:rsidRPr="006A6BAD" w:rsidRDefault="002D2082">
            <w:pPr>
              <w:jc w:val="center"/>
              <w:rPr>
                <w:rFonts w:ascii="Arial" w:hAnsi="Arial" w:cs="Arial"/>
                <w:b/>
                <w:bCs/>
                <w:sz w:val="18"/>
                <w:szCs w:val="18"/>
              </w:rPr>
            </w:pPr>
            <w:r w:rsidRPr="006A6BAD">
              <w:rPr>
                <w:rFonts w:ascii="Arial" w:hAnsi="Arial" w:cs="Arial"/>
                <w:b/>
                <w:bCs/>
                <w:sz w:val="18"/>
                <w:szCs w:val="18"/>
              </w:rPr>
              <w:t>ETM+#2</w:t>
            </w:r>
          </w:p>
        </w:tc>
        <w:tc>
          <w:tcPr>
            <w:tcW w:w="1200" w:type="dxa"/>
            <w:tcBorders>
              <w:top w:val="nil"/>
              <w:left w:val="single" w:sz="8" w:space="0" w:color="auto"/>
              <w:bottom w:val="nil"/>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0</w:t>
            </w:r>
          </w:p>
        </w:tc>
        <w:tc>
          <w:tcPr>
            <w:tcW w:w="1200" w:type="dxa"/>
            <w:tcBorders>
              <w:top w:val="nil"/>
              <w:left w:val="nil"/>
              <w:bottom w:val="nil"/>
              <w:right w:val="single" w:sz="8" w:space="0" w:color="auto"/>
            </w:tcBorders>
            <w:shd w:val="clear" w:color="auto" w:fill="auto"/>
            <w:noWrap/>
            <w:vAlign w:val="bottom"/>
          </w:tcPr>
          <w:p w:rsidR="002D2082" w:rsidRPr="006A6BAD" w:rsidRDefault="002D2082" w:rsidP="008270D9">
            <w:pPr>
              <w:jc w:val="center"/>
              <w:rPr>
                <w:rFonts w:ascii="Arial" w:hAnsi="Arial" w:cs="Arial"/>
                <w:sz w:val="18"/>
                <w:szCs w:val="18"/>
              </w:rPr>
            </w:pPr>
            <w:r w:rsidRPr="006A6BAD">
              <w:rPr>
                <w:rFonts w:ascii="Arial" w:hAnsi="Arial" w:cs="Arial"/>
                <w:sz w:val="18"/>
                <w:szCs w:val="18"/>
              </w:rPr>
              <w:t>2.0</w:t>
            </w:r>
            <w:r w:rsidR="008270D9">
              <w:rPr>
                <w:rFonts w:ascii="Arial" w:hAnsi="Arial" w:cs="Arial"/>
                <w:sz w:val="18"/>
                <w:szCs w:val="18"/>
              </w:rPr>
              <w:t>03</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D2082" w:rsidRPr="006A6BAD" w:rsidRDefault="002D2082">
            <w:pPr>
              <w:jc w:val="center"/>
              <w:rPr>
                <w:rFonts w:ascii="Arial" w:hAnsi="Arial" w:cs="Arial"/>
                <w:sz w:val="18"/>
                <w:szCs w:val="18"/>
              </w:rPr>
            </w:pPr>
            <w:r w:rsidRPr="006A6BAD">
              <w:rPr>
                <w:rFonts w:ascii="Arial" w:hAnsi="Arial" w:cs="Arial"/>
                <w:sz w:val="18"/>
                <w:szCs w:val="18"/>
              </w:rPr>
              <w:t>0.119</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D2082" w:rsidRPr="006A6BAD" w:rsidRDefault="002D2082">
            <w:pPr>
              <w:jc w:val="center"/>
              <w:rPr>
                <w:rFonts w:ascii="Arial" w:hAnsi="Arial" w:cs="Arial"/>
                <w:sz w:val="18"/>
                <w:szCs w:val="18"/>
              </w:rPr>
            </w:pPr>
            <w:r w:rsidRPr="006A6BAD">
              <w:rPr>
                <w:rFonts w:ascii="Arial" w:hAnsi="Arial" w:cs="Arial"/>
                <w:sz w:val="18"/>
                <w:szCs w:val="18"/>
              </w:rPr>
              <w:t>0.119</w:t>
            </w:r>
          </w:p>
        </w:tc>
        <w:tc>
          <w:tcPr>
            <w:tcW w:w="1200" w:type="dxa"/>
            <w:vMerge w:val="restart"/>
            <w:tcBorders>
              <w:top w:val="nil"/>
              <w:left w:val="single" w:sz="8" w:space="0" w:color="auto"/>
              <w:right w:val="single" w:sz="8" w:space="0" w:color="auto"/>
            </w:tcBorders>
            <w:vAlign w:val="center"/>
          </w:tcPr>
          <w:p w:rsidR="002D2082" w:rsidRPr="006A6BAD" w:rsidRDefault="009C5464" w:rsidP="009C5464">
            <w:pPr>
              <w:jc w:val="center"/>
              <w:rPr>
                <w:rFonts w:ascii="Arial" w:hAnsi="Arial" w:cs="Arial"/>
                <w:sz w:val="18"/>
                <w:szCs w:val="18"/>
                <w:highlight w:val="yellow"/>
              </w:rPr>
            </w:pPr>
            <w:r w:rsidRPr="006A6BAD">
              <w:rPr>
                <w:rFonts w:ascii="Arial" w:hAnsi="Arial" w:cs="Arial"/>
                <w:sz w:val="18"/>
                <w:szCs w:val="18"/>
                <w:highlight w:val="yellow"/>
              </w:rPr>
              <w:t>0.000</w:t>
            </w:r>
          </w:p>
        </w:tc>
      </w:tr>
      <w:tr w:rsidR="002D2082" w:rsidRPr="006A6BAD" w:rsidTr="009C5464">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2D2082" w:rsidRPr="006A6BAD" w:rsidRDefault="002D2082">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1</w:t>
            </w:r>
          </w:p>
        </w:tc>
        <w:tc>
          <w:tcPr>
            <w:tcW w:w="1200" w:type="dxa"/>
            <w:tcBorders>
              <w:top w:val="nil"/>
              <w:left w:val="nil"/>
              <w:bottom w:val="nil"/>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1.988</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4</w:t>
            </w: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left w:val="single" w:sz="8" w:space="0" w:color="auto"/>
              <w:right w:val="single" w:sz="8" w:space="0" w:color="auto"/>
            </w:tcBorders>
            <w:vAlign w:val="center"/>
          </w:tcPr>
          <w:p w:rsidR="002D2082" w:rsidRPr="006A6BAD" w:rsidRDefault="002D2082" w:rsidP="009C5464">
            <w:pPr>
              <w:jc w:val="center"/>
              <w:rPr>
                <w:rFonts w:ascii="Arial" w:hAnsi="Arial" w:cs="Arial"/>
                <w:sz w:val="18"/>
                <w:szCs w:val="18"/>
                <w:highlight w:val="yellow"/>
              </w:rPr>
            </w:pPr>
          </w:p>
        </w:tc>
      </w:tr>
      <w:tr w:rsidR="002D2082" w:rsidRPr="006A6BAD" w:rsidTr="009C5464">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2D2082" w:rsidRPr="006A6BAD" w:rsidRDefault="002D2082">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2</w:t>
            </w:r>
          </w:p>
        </w:tc>
        <w:tc>
          <w:tcPr>
            <w:tcW w:w="1200" w:type="dxa"/>
            <w:tcBorders>
              <w:top w:val="nil"/>
              <w:left w:val="nil"/>
              <w:bottom w:val="single" w:sz="8" w:space="0" w:color="auto"/>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1.970</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8</w:t>
            </w: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vAlign w:val="center"/>
          </w:tcPr>
          <w:p w:rsidR="002D2082" w:rsidRPr="006A6BAD" w:rsidRDefault="002D2082" w:rsidP="009C5464">
            <w:pPr>
              <w:jc w:val="center"/>
              <w:rPr>
                <w:rFonts w:ascii="Arial" w:hAnsi="Arial" w:cs="Arial"/>
                <w:sz w:val="18"/>
                <w:szCs w:val="18"/>
                <w:highlight w:val="yellow"/>
              </w:rPr>
            </w:pPr>
          </w:p>
        </w:tc>
      </w:tr>
      <w:tr w:rsidR="002D2082" w:rsidRPr="006A6BAD" w:rsidTr="009C5464">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2D2082" w:rsidRPr="006A6BAD" w:rsidRDefault="002D2082">
            <w:pPr>
              <w:jc w:val="center"/>
              <w:rPr>
                <w:rFonts w:ascii="Arial" w:hAnsi="Arial" w:cs="Arial"/>
                <w:b/>
                <w:bCs/>
                <w:sz w:val="18"/>
                <w:szCs w:val="18"/>
              </w:rPr>
            </w:pPr>
            <w:r w:rsidRPr="006A6BAD">
              <w:rPr>
                <w:rFonts w:ascii="Arial" w:hAnsi="Arial" w:cs="Arial"/>
                <w:b/>
                <w:bCs/>
                <w:sz w:val="18"/>
                <w:szCs w:val="18"/>
              </w:rPr>
              <w:t>ETM+#3</w:t>
            </w:r>
          </w:p>
        </w:tc>
        <w:tc>
          <w:tcPr>
            <w:tcW w:w="1200" w:type="dxa"/>
            <w:tcBorders>
              <w:top w:val="nil"/>
              <w:left w:val="single" w:sz="8" w:space="0" w:color="auto"/>
              <w:bottom w:val="nil"/>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0</w:t>
            </w:r>
          </w:p>
        </w:tc>
        <w:tc>
          <w:tcPr>
            <w:tcW w:w="1200" w:type="dxa"/>
            <w:tcBorders>
              <w:top w:val="nil"/>
              <w:left w:val="nil"/>
              <w:bottom w:val="nil"/>
              <w:right w:val="single" w:sz="8" w:space="0" w:color="auto"/>
            </w:tcBorders>
            <w:shd w:val="clear" w:color="auto" w:fill="auto"/>
            <w:noWrap/>
            <w:vAlign w:val="bottom"/>
          </w:tcPr>
          <w:p w:rsidR="002D2082" w:rsidRPr="006A6BAD" w:rsidRDefault="002D2082" w:rsidP="008270D9">
            <w:pPr>
              <w:jc w:val="center"/>
              <w:rPr>
                <w:rFonts w:ascii="Arial" w:hAnsi="Arial" w:cs="Arial"/>
                <w:sz w:val="18"/>
                <w:szCs w:val="18"/>
              </w:rPr>
            </w:pPr>
            <w:r w:rsidRPr="006A6BAD">
              <w:rPr>
                <w:rFonts w:ascii="Arial" w:hAnsi="Arial" w:cs="Arial"/>
                <w:sz w:val="18"/>
                <w:szCs w:val="18"/>
              </w:rPr>
              <w:t>2.0</w:t>
            </w:r>
            <w:r w:rsidR="008270D9">
              <w:rPr>
                <w:rFonts w:ascii="Arial" w:hAnsi="Arial" w:cs="Arial"/>
                <w:sz w:val="18"/>
                <w:szCs w:val="18"/>
              </w:rPr>
              <w:t>01</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D2082" w:rsidRPr="006A6BAD" w:rsidRDefault="002D2082">
            <w:pPr>
              <w:jc w:val="center"/>
              <w:rPr>
                <w:rFonts w:ascii="Arial" w:hAnsi="Arial" w:cs="Arial"/>
                <w:sz w:val="18"/>
                <w:szCs w:val="18"/>
              </w:rPr>
            </w:pPr>
            <w:r w:rsidRPr="006A6BAD">
              <w:rPr>
                <w:rFonts w:ascii="Arial" w:hAnsi="Arial" w:cs="Arial"/>
                <w:sz w:val="18"/>
                <w:szCs w:val="18"/>
              </w:rPr>
              <w:t>0.095</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D2082" w:rsidRPr="006A6BAD" w:rsidRDefault="002D2082">
            <w:pPr>
              <w:jc w:val="center"/>
              <w:rPr>
                <w:rFonts w:ascii="Arial" w:hAnsi="Arial" w:cs="Arial"/>
                <w:sz w:val="18"/>
                <w:szCs w:val="18"/>
              </w:rPr>
            </w:pPr>
            <w:r w:rsidRPr="006A6BAD">
              <w:rPr>
                <w:rFonts w:ascii="Arial" w:hAnsi="Arial" w:cs="Arial"/>
                <w:sz w:val="18"/>
                <w:szCs w:val="18"/>
              </w:rPr>
              <w:t>0.110</w:t>
            </w:r>
          </w:p>
        </w:tc>
        <w:tc>
          <w:tcPr>
            <w:tcW w:w="1200" w:type="dxa"/>
            <w:vMerge w:val="restart"/>
            <w:tcBorders>
              <w:top w:val="nil"/>
              <w:left w:val="single" w:sz="8" w:space="0" w:color="auto"/>
              <w:right w:val="single" w:sz="8" w:space="0" w:color="auto"/>
            </w:tcBorders>
            <w:vAlign w:val="center"/>
          </w:tcPr>
          <w:p w:rsidR="002D2082" w:rsidRPr="006A6BAD" w:rsidRDefault="009C5464" w:rsidP="009C5464">
            <w:pPr>
              <w:jc w:val="center"/>
              <w:rPr>
                <w:rFonts w:ascii="Arial" w:hAnsi="Arial" w:cs="Arial"/>
                <w:sz w:val="18"/>
                <w:szCs w:val="18"/>
                <w:highlight w:val="yellow"/>
              </w:rPr>
            </w:pPr>
            <w:r w:rsidRPr="006A6BAD">
              <w:rPr>
                <w:rFonts w:ascii="Arial" w:hAnsi="Arial" w:cs="Arial"/>
                <w:sz w:val="18"/>
                <w:szCs w:val="18"/>
                <w:highlight w:val="yellow"/>
              </w:rPr>
              <w:t>-0.073</w:t>
            </w:r>
          </w:p>
        </w:tc>
      </w:tr>
      <w:tr w:rsidR="002D2082" w:rsidRPr="006A6BAD" w:rsidTr="009C5464">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2D2082" w:rsidRPr="006A6BAD" w:rsidRDefault="002D2082">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1</w:t>
            </w:r>
          </w:p>
        </w:tc>
        <w:tc>
          <w:tcPr>
            <w:tcW w:w="1200" w:type="dxa"/>
            <w:tcBorders>
              <w:top w:val="nil"/>
              <w:left w:val="nil"/>
              <w:bottom w:val="nil"/>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1.989</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4</w:t>
            </w: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left w:val="single" w:sz="8" w:space="0" w:color="auto"/>
              <w:right w:val="single" w:sz="8" w:space="0" w:color="auto"/>
            </w:tcBorders>
            <w:vAlign w:val="center"/>
          </w:tcPr>
          <w:p w:rsidR="002D2082" w:rsidRPr="006A6BAD" w:rsidRDefault="002D2082" w:rsidP="009C5464">
            <w:pPr>
              <w:jc w:val="center"/>
              <w:rPr>
                <w:rFonts w:ascii="Arial" w:hAnsi="Arial" w:cs="Arial"/>
                <w:sz w:val="18"/>
                <w:szCs w:val="18"/>
                <w:highlight w:val="yellow"/>
              </w:rPr>
            </w:pPr>
          </w:p>
        </w:tc>
      </w:tr>
      <w:tr w:rsidR="002D2082" w:rsidRPr="006A6BAD" w:rsidTr="009C5464">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tcBorders>
              <w:top w:val="nil"/>
              <w:left w:val="single" w:sz="8" w:space="0" w:color="auto"/>
              <w:bottom w:val="single" w:sz="8" w:space="0" w:color="000000"/>
              <w:right w:val="nil"/>
            </w:tcBorders>
            <w:vAlign w:val="center"/>
          </w:tcPr>
          <w:p w:rsidR="002D2082" w:rsidRPr="006A6BAD" w:rsidRDefault="002D2082">
            <w:pPr>
              <w:rPr>
                <w:rFonts w:ascii="Arial" w:hAnsi="Arial" w:cs="Arial"/>
                <w:b/>
                <w:bCs/>
                <w:sz w:val="18"/>
                <w:szCs w:val="18"/>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2</w:t>
            </w:r>
          </w:p>
        </w:tc>
        <w:tc>
          <w:tcPr>
            <w:tcW w:w="1200" w:type="dxa"/>
            <w:tcBorders>
              <w:top w:val="nil"/>
              <w:left w:val="nil"/>
              <w:bottom w:val="single" w:sz="8" w:space="0" w:color="auto"/>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1.974</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7</w:t>
            </w: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vAlign w:val="center"/>
          </w:tcPr>
          <w:p w:rsidR="002D2082" w:rsidRPr="006A6BAD" w:rsidRDefault="002D2082" w:rsidP="009C5464">
            <w:pPr>
              <w:jc w:val="center"/>
              <w:rPr>
                <w:rFonts w:ascii="Arial" w:hAnsi="Arial" w:cs="Arial"/>
                <w:sz w:val="18"/>
                <w:szCs w:val="18"/>
                <w:highlight w:val="yellow"/>
              </w:rPr>
            </w:pPr>
          </w:p>
        </w:tc>
      </w:tr>
      <w:tr w:rsidR="002D2082" w:rsidRPr="006A6BAD" w:rsidTr="009C5464">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val="restart"/>
            <w:tcBorders>
              <w:top w:val="nil"/>
              <w:left w:val="nil"/>
              <w:bottom w:val="single" w:sz="12" w:space="0" w:color="000000"/>
              <w:right w:val="nil"/>
            </w:tcBorders>
            <w:shd w:val="clear" w:color="auto" w:fill="auto"/>
            <w:noWrap/>
            <w:vAlign w:val="center"/>
          </w:tcPr>
          <w:p w:rsidR="002D2082" w:rsidRPr="006A6BAD" w:rsidRDefault="002D2082">
            <w:pPr>
              <w:jc w:val="center"/>
              <w:rPr>
                <w:rFonts w:ascii="Arial" w:hAnsi="Arial" w:cs="Arial"/>
                <w:b/>
                <w:bCs/>
                <w:sz w:val="18"/>
                <w:szCs w:val="18"/>
              </w:rPr>
            </w:pPr>
            <w:r w:rsidRPr="006A6BAD">
              <w:rPr>
                <w:rFonts w:ascii="Arial" w:hAnsi="Arial" w:cs="Arial"/>
                <w:b/>
                <w:bCs/>
                <w:sz w:val="18"/>
                <w:szCs w:val="18"/>
              </w:rPr>
              <w:t>ETM+#4</w:t>
            </w:r>
          </w:p>
        </w:tc>
        <w:tc>
          <w:tcPr>
            <w:tcW w:w="1200" w:type="dxa"/>
            <w:tcBorders>
              <w:top w:val="nil"/>
              <w:left w:val="single" w:sz="8" w:space="0" w:color="auto"/>
              <w:bottom w:val="nil"/>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0</w:t>
            </w:r>
          </w:p>
        </w:tc>
        <w:tc>
          <w:tcPr>
            <w:tcW w:w="1200" w:type="dxa"/>
            <w:tcBorders>
              <w:top w:val="nil"/>
              <w:left w:val="nil"/>
              <w:bottom w:val="nil"/>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2.017</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1</w:t>
            </w:r>
          </w:p>
        </w:tc>
        <w:tc>
          <w:tcPr>
            <w:tcW w:w="1200" w:type="dxa"/>
            <w:vMerge w:val="restart"/>
            <w:tcBorders>
              <w:top w:val="nil"/>
              <w:left w:val="single" w:sz="8" w:space="0" w:color="auto"/>
              <w:bottom w:val="single" w:sz="12" w:space="0" w:color="000000"/>
              <w:right w:val="single" w:sz="8" w:space="0" w:color="auto"/>
            </w:tcBorders>
            <w:shd w:val="clear" w:color="auto" w:fill="auto"/>
            <w:noWrap/>
            <w:vAlign w:val="center"/>
          </w:tcPr>
          <w:p w:rsidR="002D2082" w:rsidRPr="006A6BAD" w:rsidRDefault="002D2082">
            <w:pPr>
              <w:jc w:val="center"/>
              <w:rPr>
                <w:rFonts w:ascii="Arial" w:hAnsi="Arial" w:cs="Arial"/>
                <w:sz w:val="18"/>
                <w:szCs w:val="18"/>
              </w:rPr>
            </w:pPr>
            <w:r w:rsidRPr="006A6BAD">
              <w:rPr>
                <w:rFonts w:ascii="Arial" w:hAnsi="Arial" w:cs="Arial"/>
                <w:sz w:val="18"/>
                <w:szCs w:val="18"/>
              </w:rPr>
              <w:t>0.106</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2D2082" w:rsidRPr="006A6BAD" w:rsidRDefault="002D2082">
            <w:pPr>
              <w:jc w:val="center"/>
              <w:rPr>
                <w:rFonts w:ascii="Arial" w:hAnsi="Arial" w:cs="Arial"/>
                <w:sz w:val="18"/>
                <w:szCs w:val="18"/>
              </w:rPr>
            </w:pPr>
            <w:r w:rsidRPr="006A6BAD">
              <w:rPr>
                <w:rFonts w:ascii="Arial" w:hAnsi="Arial" w:cs="Arial"/>
                <w:sz w:val="18"/>
                <w:szCs w:val="18"/>
              </w:rPr>
              <w:t>0.104</w:t>
            </w:r>
          </w:p>
        </w:tc>
        <w:tc>
          <w:tcPr>
            <w:tcW w:w="1200" w:type="dxa"/>
            <w:vMerge w:val="restart"/>
            <w:tcBorders>
              <w:top w:val="nil"/>
              <w:left w:val="single" w:sz="8" w:space="0" w:color="auto"/>
              <w:right w:val="single" w:sz="8" w:space="0" w:color="auto"/>
            </w:tcBorders>
            <w:vAlign w:val="center"/>
          </w:tcPr>
          <w:p w:rsidR="002D2082" w:rsidRPr="006A6BAD" w:rsidRDefault="009C5464" w:rsidP="009C5464">
            <w:pPr>
              <w:jc w:val="center"/>
              <w:rPr>
                <w:rFonts w:ascii="Arial" w:hAnsi="Arial" w:cs="Arial"/>
                <w:sz w:val="18"/>
                <w:szCs w:val="18"/>
                <w:highlight w:val="yellow"/>
              </w:rPr>
            </w:pPr>
            <w:r w:rsidRPr="006A6BAD">
              <w:rPr>
                <w:rFonts w:ascii="Arial" w:hAnsi="Arial" w:cs="Arial"/>
                <w:sz w:val="18"/>
                <w:szCs w:val="18"/>
                <w:highlight w:val="yellow"/>
              </w:rPr>
              <w:t>0.010</w:t>
            </w:r>
          </w:p>
        </w:tc>
      </w:tr>
      <w:tr w:rsidR="002D2082" w:rsidRPr="006A6BAD"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tcBorders>
              <w:top w:val="nil"/>
              <w:left w:val="nil"/>
              <w:bottom w:val="single" w:sz="12" w:space="0" w:color="000000"/>
              <w:right w:val="nil"/>
            </w:tcBorders>
            <w:vAlign w:val="center"/>
          </w:tcPr>
          <w:p w:rsidR="002D2082" w:rsidRPr="006A6BAD" w:rsidRDefault="002D2082">
            <w:pPr>
              <w:rPr>
                <w:rFonts w:ascii="Arial" w:hAnsi="Arial" w:cs="Arial"/>
                <w:b/>
                <w:bCs/>
                <w:sz w:val="18"/>
                <w:szCs w:val="18"/>
              </w:rPr>
            </w:pPr>
          </w:p>
        </w:tc>
        <w:tc>
          <w:tcPr>
            <w:tcW w:w="1200" w:type="dxa"/>
            <w:tcBorders>
              <w:top w:val="nil"/>
              <w:left w:val="single" w:sz="8" w:space="0" w:color="auto"/>
              <w:bottom w:val="nil"/>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1</w:t>
            </w:r>
          </w:p>
        </w:tc>
        <w:tc>
          <w:tcPr>
            <w:tcW w:w="1200" w:type="dxa"/>
            <w:tcBorders>
              <w:top w:val="nil"/>
              <w:left w:val="nil"/>
              <w:bottom w:val="nil"/>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1.989</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4</w:t>
            </w:r>
          </w:p>
        </w:tc>
        <w:tc>
          <w:tcPr>
            <w:tcW w:w="1200" w:type="dxa"/>
            <w:vMerge/>
            <w:tcBorders>
              <w:top w:val="nil"/>
              <w:left w:val="single" w:sz="8" w:space="0" w:color="auto"/>
              <w:bottom w:val="single" w:sz="12"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left w:val="single" w:sz="8" w:space="0" w:color="auto"/>
              <w:right w:val="single" w:sz="8" w:space="0" w:color="auto"/>
            </w:tcBorders>
          </w:tcPr>
          <w:p w:rsidR="002D2082" w:rsidRPr="006A6BAD" w:rsidRDefault="002D2082">
            <w:pPr>
              <w:rPr>
                <w:rFonts w:ascii="Arial" w:hAnsi="Arial" w:cs="Arial"/>
                <w:sz w:val="18"/>
                <w:szCs w:val="18"/>
              </w:rPr>
            </w:pPr>
          </w:p>
        </w:tc>
      </w:tr>
      <w:tr w:rsidR="002D2082" w:rsidRPr="006A6BAD"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6A6BAD" w:rsidRDefault="002D2082">
            <w:pPr>
              <w:rPr>
                <w:rFonts w:ascii="Arial" w:hAnsi="Arial" w:cs="Arial"/>
                <w:b/>
                <w:bCs/>
                <w:sz w:val="18"/>
                <w:szCs w:val="18"/>
              </w:rPr>
            </w:pPr>
          </w:p>
        </w:tc>
        <w:tc>
          <w:tcPr>
            <w:tcW w:w="1200" w:type="dxa"/>
            <w:vMerge/>
            <w:tcBorders>
              <w:top w:val="nil"/>
              <w:left w:val="nil"/>
              <w:bottom w:val="single" w:sz="12" w:space="0" w:color="000000"/>
              <w:right w:val="nil"/>
            </w:tcBorders>
            <w:vAlign w:val="center"/>
          </w:tcPr>
          <w:p w:rsidR="002D2082" w:rsidRPr="006A6BAD" w:rsidRDefault="002D2082">
            <w:pPr>
              <w:rPr>
                <w:rFonts w:ascii="Arial" w:hAnsi="Arial" w:cs="Arial"/>
                <w:b/>
                <w:bCs/>
                <w:sz w:val="18"/>
                <w:szCs w:val="18"/>
              </w:rPr>
            </w:pPr>
          </w:p>
        </w:tc>
        <w:tc>
          <w:tcPr>
            <w:tcW w:w="1200" w:type="dxa"/>
            <w:tcBorders>
              <w:top w:val="nil"/>
              <w:left w:val="single" w:sz="8" w:space="0" w:color="auto"/>
              <w:bottom w:val="single" w:sz="12" w:space="0" w:color="auto"/>
              <w:right w:val="single" w:sz="8" w:space="0" w:color="auto"/>
            </w:tcBorders>
            <w:shd w:val="clear" w:color="auto" w:fill="auto"/>
            <w:noWrap/>
            <w:vAlign w:val="bottom"/>
          </w:tcPr>
          <w:p w:rsidR="002D2082" w:rsidRPr="006A6BAD" w:rsidRDefault="002D2082">
            <w:pPr>
              <w:jc w:val="center"/>
              <w:rPr>
                <w:rFonts w:ascii="Arial" w:hAnsi="Arial" w:cs="Arial"/>
                <w:sz w:val="18"/>
                <w:szCs w:val="18"/>
              </w:rPr>
            </w:pPr>
            <w:r w:rsidRPr="006A6BAD">
              <w:rPr>
                <w:rFonts w:ascii="Arial" w:hAnsi="Arial" w:cs="Arial"/>
                <w:sz w:val="18"/>
                <w:szCs w:val="18"/>
              </w:rPr>
              <w:t>2</w:t>
            </w:r>
          </w:p>
        </w:tc>
        <w:tc>
          <w:tcPr>
            <w:tcW w:w="1200" w:type="dxa"/>
            <w:tcBorders>
              <w:top w:val="nil"/>
              <w:left w:val="nil"/>
              <w:bottom w:val="single" w:sz="12" w:space="0" w:color="auto"/>
              <w:right w:val="single" w:sz="8" w:space="0" w:color="auto"/>
            </w:tcBorders>
            <w:shd w:val="clear" w:color="auto" w:fill="auto"/>
            <w:noWrap/>
            <w:vAlign w:val="bottom"/>
          </w:tcPr>
          <w:p w:rsidR="002D2082" w:rsidRPr="006A6BAD" w:rsidRDefault="002D2082" w:rsidP="006A6BAD">
            <w:pPr>
              <w:jc w:val="center"/>
              <w:rPr>
                <w:rFonts w:ascii="Arial" w:hAnsi="Arial" w:cs="Arial"/>
                <w:sz w:val="18"/>
                <w:szCs w:val="18"/>
              </w:rPr>
            </w:pPr>
            <w:r w:rsidRPr="006A6BAD">
              <w:rPr>
                <w:rFonts w:ascii="Arial" w:hAnsi="Arial" w:cs="Arial"/>
                <w:sz w:val="18"/>
                <w:szCs w:val="18"/>
              </w:rPr>
              <w:t>1.973</w:t>
            </w:r>
            <w:r w:rsidR="009A2EBF" w:rsidRPr="006A6BAD">
              <w:rPr>
                <w:rFonts w:ascii="Arial" w:hAnsi="Arial" w:cs="Arial"/>
                <w:sz w:val="18"/>
                <w:szCs w:val="18"/>
                <w:highlight w:val="yellow"/>
              </w:rPr>
              <w:t>±0.00</w:t>
            </w:r>
            <w:r w:rsidR="006A6BAD" w:rsidRPr="006A6BAD">
              <w:rPr>
                <w:rFonts w:ascii="Arial" w:hAnsi="Arial" w:cs="Arial"/>
                <w:sz w:val="18"/>
                <w:szCs w:val="18"/>
                <w:highlight w:val="yellow"/>
              </w:rPr>
              <w:t>8</w:t>
            </w:r>
          </w:p>
        </w:tc>
        <w:tc>
          <w:tcPr>
            <w:tcW w:w="1200" w:type="dxa"/>
            <w:vMerge/>
            <w:tcBorders>
              <w:top w:val="nil"/>
              <w:left w:val="single" w:sz="8" w:space="0" w:color="auto"/>
              <w:bottom w:val="single" w:sz="12"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6A6BAD" w:rsidRDefault="002D2082">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tcPr>
          <w:p w:rsidR="002D2082" w:rsidRPr="006A6BAD" w:rsidRDefault="002D2082">
            <w:pPr>
              <w:rPr>
                <w:rFonts w:ascii="Arial" w:hAnsi="Arial" w:cs="Arial"/>
                <w:sz w:val="18"/>
                <w:szCs w:val="18"/>
              </w:rPr>
            </w:pPr>
          </w:p>
        </w:tc>
      </w:tr>
    </w:tbl>
    <w:p w:rsidR="005D7C86" w:rsidRPr="009C5464" w:rsidRDefault="005D7C86" w:rsidP="005D7C86">
      <w:pPr>
        <w:rPr>
          <w:sz w:val="20"/>
        </w:rPr>
      </w:pPr>
    </w:p>
    <w:tbl>
      <w:tblPr>
        <w:tblW w:w="8400" w:type="dxa"/>
        <w:jc w:val="center"/>
        <w:tblLayout w:type="fixed"/>
        <w:tblCellMar>
          <w:left w:w="0" w:type="dxa"/>
          <w:right w:w="0" w:type="dxa"/>
        </w:tblCellMar>
        <w:tblLook w:val="0000"/>
      </w:tblPr>
      <w:tblGrid>
        <w:gridCol w:w="1200"/>
        <w:gridCol w:w="1200"/>
        <w:gridCol w:w="1200"/>
        <w:gridCol w:w="1200"/>
        <w:gridCol w:w="1200"/>
        <w:gridCol w:w="1200"/>
        <w:gridCol w:w="1200"/>
      </w:tblGrid>
      <w:tr w:rsidR="009C5464" w:rsidRPr="00232FF1" w:rsidTr="00C53833">
        <w:trPr>
          <w:trHeight w:val="345"/>
          <w:jc w:val="center"/>
        </w:trPr>
        <w:tc>
          <w:tcPr>
            <w:tcW w:w="1200" w:type="dxa"/>
            <w:vMerge w:val="restart"/>
            <w:tcBorders>
              <w:top w:val="single" w:sz="12" w:space="0" w:color="auto"/>
              <w:left w:val="single" w:sz="12" w:space="0" w:color="auto"/>
              <w:bottom w:val="single" w:sz="12" w:space="0" w:color="000000"/>
              <w:right w:val="single" w:sz="8" w:space="0" w:color="auto"/>
            </w:tcBorders>
            <w:shd w:val="clear" w:color="auto" w:fill="auto"/>
            <w:noWrap/>
            <w:vAlign w:val="center"/>
          </w:tcPr>
          <w:p w:rsidR="009C5464" w:rsidRPr="00232FF1" w:rsidRDefault="009C5464" w:rsidP="00C53833">
            <w:pPr>
              <w:jc w:val="center"/>
              <w:rPr>
                <w:rFonts w:ascii="Arial" w:hAnsi="Arial" w:cs="Arial"/>
                <w:b/>
                <w:bCs/>
                <w:sz w:val="18"/>
                <w:szCs w:val="18"/>
                <w:highlight w:val="yellow"/>
              </w:rPr>
            </w:pPr>
            <w:r w:rsidRPr="00232FF1">
              <w:rPr>
                <w:rFonts w:ascii="Arial" w:hAnsi="Arial" w:cs="Arial"/>
                <w:b/>
                <w:bCs/>
                <w:sz w:val="18"/>
                <w:szCs w:val="18"/>
                <w:highlight w:val="yellow"/>
              </w:rPr>
              <w:t>Landsat</w:t>
            </w:r>
            <w:r w:rsidR="008E593E">
              <w:rPr>
                <w:rFonts w:ascii="Arial" w:hAnsi="Arial" w:cs="Arial"/>
                <w:b/>
                <w:bCs/>
                <w:sz w:val="18"/>
                <w:szCs w:val="18"/>
                <w:highlight w:val="yellow"/>
              </w:rPr>
              <w:t>-7</w:t>
            </w:r>
            <w:bookmarkStart w:id="0" w:name="_GoBack"/>
            <w:bookmarkEnd w:id="0"/>
          </w:p>
        </w:tc>
        <w:tc>
          <w:tcPr>
            <w:tcW w:w="1200" w:type="dxa"/>
            <w:tcBorders>
              <w:top w:val="single" w:sz="12" w:space="0" w:color="auto"/>
              <w:left w:val="nil"/>
              <w:bottom w:val="single" w:sz="8" w:space="0" w:color="auto"/>
              <w:right w:val="nil"/>
            </w:tcBorders>
            <w:shd w:val="clear" w:color="auto" w:fill="auto"/>
            <w:noWrap/>
            <w:vAlign w:val="bottom"/>
          </w:tcPr>
          <w:p w:rsidR="009C5464" w:rsidRPr="00232FF1" w:rsidRDefault="009C5464" w:rsidP="00C53833">
            <w:pPr>
              <w:jc w:val="center"/>
              <w:rPr>
                <w:rFonts w:ascii="Arial" w:hAnsi="Arial" w:cs="Arial"/>
                <w:b/>
                <w:bCs/>
                <w:sz w:val="18"/>
                <w:szCs w:val="18"/>
                <w:highlight w:val="yellow"/>
              </w:rPr>
            </w:pPr>
            <w:r w:rsidRPr="00232FF1">
              <w:rPr>
                <w:rFonts w:ascii="Arial" w:hAnsi="Arial" w:cs="Arial"/>
                <w:b/>
                <w:bCs/>
                <w:sz w:val="18"/>
                <w:szCs w:val="18"/>
                <w:highlight w:val="yellow"/>
              </w:rPr>
              <w:t>VI</w:t>
            </w:r>
          </w:p>
        </w:tc>
        <w:tc>
          <w:tcPr>
            <w:tcW w:w="1200" w:type="dxa"/>
            <w:tcBorders>
              <w:top w:val="single" w:sz="12" w:space="0" w:color="auto"/>
              <w:left w:val="single" w:sz="8" w:space="0" w:color="auto"/>
              <w:bottom w:val="single" w:sz="8" w:space="0" w:color="auto"/>
              <w:right w:val="single" w:sz="8" w:space="0" w:color="auto"/>
            </w:tcBorders>
            <w:shd w:val="clear" w:color="auto" w:fill="auto"/>
            <w:noWrap/>
            <w:vAlign w:val="bottom"/>
          </w:tcPr>
          <w:p w:rsidR="009C5464" w:rsidRPr="00232FF1" w:rsidRDefault="009C5464" w:rsidP="00C53833">
            <w:pPr>
              <w:jc w:val="center"/>
              <w:rPr>
                <w:rFonts w:ascii="Arial" w:hAnsi="Arial" w:cs="Arial"/>
                <w:b/>
                <w:bCs/>
                <w:sz w:val="18"/>
                <w:szCs w:val="18"/>
                <w:highlight w:val="yellow"/>
              </w:rPr>
            </w:pPr>
            <w:r w:rsidRPr="00232FF1">
              <w:rPr>
                <w:rFonts w:ascii="Arial" w:hAnsi="Arial" w:cs="Arial"/>
                <w:b/>
                <w:bCs/>
                <w:sz w:val="18"/>
                <w:szCs w:val="18"/>
                <w:highlight w:val="yellow"/>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9C5464" w:rsidRPr="00232FF1" w:rsidRDefault="009C5464" w:rsidP="00C53833">
            <w:pPr>
              <w:jc w:val="center"/>
              <w:rPr>
                <w:rFonts w:ascii="Symbol" w:hAnsi="Symbol" w:cs="Arial"/>
                <w:b/>
                <w:bCs/>
                <w:sz w:val="18"/>
                <w:szCs w:val="18"/>
                <w:highlight w:val="yellow"/>
              </w:rPr>
            </w:pPr>
            <w:r w:rsidRPr="00232FF1">
              <w:rPr>
                <w:rFonts w:ascii="Symbol" w:hAnsi="Symbol" w:cs="Arial"/>
                <w:b/>
                <w:bCs/>
                <w:sz w:val="18"/>
                <w:szCs w:val="18"/>
                <w:highlight w:val="yellow"/>
              </w:rPr>
              <w:t></w:t>
            </w:r>
            <w:r w:rsidRPr="00232FF1">
              <w:rPr>
                <w:rFonts w:ascii="Arial" w:hAnsi="Arial" w:cs="Arial"/>
                <w:b/>
                <w:bCs/>
                <w:sz w:val="18"/>
                <w:szCs w:val="18"/>
                <w:highlight w:val="yellow"/>
              </w:rPr>
              <w:t>(q)</w:t>
            </w:r>
          </w:p>
        </w:tc>
        <w:tc>
          <w:tcPr>
            <w:tcW w:w="1200" w:type="dxa"/>
            <w:tcBorders>
              <w:top w:val="single" w:sz="12" w:space="0" w:color="auto"/>
              <w:left w:val="nil"/>
              <w:bottom w:val="single" w:sz="8" w:space="0" w:color="auto"/>
              <w:right w:val="single" w:sz="8" w:space="0" w:color="auto"/>
            </w:tcBorders>
            <w:shd w:val="clear" w:color="auto" w:fill="auto"/>
            <w:noWrap/>
            <w:vAlign w:val="bottom"/>
          </w:tcPr>
          <w:p w:rsidR="009C5464" w:rsidRPr="00232FF1" w:rsidRDefault="009C5464" w:rsidP="00C53833">
            <w:pPr>
              <w:jc w:val="center"/>
              <w:rPr>
                <w:rFonts w:ascii="Symbol" w:hAnsi="Symbol" w:cs="Arial"/>
                <w:b/>
                <w:bCs/>
                <w:sz w:val="18"/>
                <w:szCs w:val="18"/>
                <w:highlight w:val="yellow"/>
              </w:rPr>
            </w:pPr>
            <w:r w:rsidRPr="00232FF1">
              <w:rPr>
                <w:rFonts w:ascii="Symbol" w:hAnsi="Symbol" w:cs="Arial"/>
                <w:b/>
                <w:bCs/>
                <w:sz w:val="18"/>
                <w:szCs w:val="18"/>
                <w:highlight w:val="yellow"/>
              </w:rPr>
              <w:t></w:t>
            </w:r>
            <w:r w:rsidRPr="00232FF1">
              <w:rPr>
                <w:rFonts w:ascii="Arial" w:hAnsi="Arial" w:cs="Arial"/>
                <w:b/>
                <w:bCs/>
                <w:sz w:val="18"/>
                <w:szCs w:val="18"/>
                <w:highlight w:val="yellow"/>
                <w:vertAlign w:val="superscript"/>
              </w:rPr>
              <w:t>+</w:t>
            </w:r>
          </w:p>
        </w:tc>
        <w:tc>
          <w:tcPr>
            <w:tcW w:w="1200" w:type="dxa"/>
            <w:tcBorders>
              <w:top w:val="single" w:sz="12" w:space="0" w:color="auto"/>
              <w:left w:val="nil"/>
              <w:bottom w:val="single" w:sz="8" w:space="0" w:color="auto"/>
              <w:right w:val="single" w:sz="12" w:space="0" w:color="auto"/>
            </w:tcBorders>
            <w:shd w:val="clear" w:color="auto" w:fill="auto"/>
            <w:noWrap/>
            <w:vAlign w:val="bottom"/>
          </w:tcPr>
          <w:p w:rsidR="009C5464" w:rsidRPr="00232FF1" w:rsidRDefault="009C5464" w:rsidP="00C53833">
            <w:pPr>
              <w:jc w:val="center"/>
              <w:rPr>
                <w:rFonts w:ascii="Symbol" w:hAnsi="Symbol" w:cs="Arial"/>
                <w:b/>
                <w:bCs/>
                <w:sz w:val="18"/>
                <w:szCs w:val="18"/>
                <w:highlight w:val="yellow"/>
              </w:rPr>
            </w:pPr>
            <w:r w:rsidRPr="00232FF1">
              <w:rPr>
                <w:rFonts w:ascii="Symbol" w:hAnsi="Symbol" w:cs="Arial"/>
                <w:b/>
                <w:bCs/>
                <w:sz w:val="18"/>
                <w:szCs w:val="18"/>
                <w:highlight w:val="yellow"/>
              </w:rPr>
              <w:t></w:t>
            </w:r>
            <w:r w:rsidRPr="00232FF1">
              <w:rPr>
                <w:rFonts w:ascii="Arial" w:hAnsi="Arial" w:cs="Arial"/>
                <w:b/>
                <w:bCs/>
                <w:sz w:val="18"/>
                <w:szCs w:val="18"/>
                <w:highlight w:val="yellow"/>
                <w:vertAlign w:val="superscript"/>
              </w:rPr>
              <w:t>-</w:t>
            </w:r>
          </w:p>
        </w:tc>
        <w:tc>
          <w:tcPr>
            <w:tcW w:w="1200" w:type="dxa"/>
            <w:tcBorders>
              <w:top w:val="single" w:sz="12" w:space="0" w:color="auto"/>
              <w:left w:val="nil"/>
              <w:bottom w:val="single" w:sz="8" w:space="0" w:color="auto"/>
              <w:right w:val="single" w:sz="12" w:space="0" w:color="auto"/>
            </w:tcBorders>
          </w:tcPr>
          <w:p w:rsidR="009C5464" w:rsidRPr="00232FF1" w:rsidRDefault="009C5464" w:rsidP="00C53833">
            <w:pPr>
              <w:jc w:val="center"/>
              <w:rPr>
                <w:rFonts w:ascii="Arial" w:hAnsi="Arial" w:cs="Arial"/>
                <w:b/>
                <w:bCs/>
                <w:sz w:val="18"/>
                <w:szCs w:val="18"/>
                <w:highlight w:val="yellow"/>
              </w:rPr>
            </w:pPr>
            <w:r w:rsidRPr="00232FF1">
              <w:rPr>
                <w:rFonts w:ascii="Arial" w:hAnsi="Arial" w:cs="Arial"/>
                <w:b/>
                <w:bCs/>
                <w:sz w:val="18"/>
                <w:szCs w:val="18"/>
                <w:highlight w:val="yellow"/>
              </w:rPr>
              <w:t>AI</w:t>
            </w: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rsidP="00C53833">
            <w:pPr>
              <w:rPr>
                <w:rFonts w:ascii="Arial" w:hAnsi="Arial" w:cs="Arial"/>
                <w:b/>
                <w:bCs/>
                <w:sz w:val="18"/>
                <w:szCs w:val="18"/>
                <w:highlight w:val="yellow"/>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32FF1" w:rsidRDefault="009C5464" w:rsidP="00C53833">
            <w:pPr>
              <w:jc w:val="center"/>
              <w:rPr>
                <w:rFonts w:ascii="Arial" w:hAnsi="Arial" w:cs="Arial"/>
                <w:b/>
                <w:bCs/>
                <w:sz w:val="18"/>
                <w:szCs w:val="18"/>
                <w:highlight w:val="yellow"/>
              </w:rPr>
            </w:pPr>
            <w:r w:rsidRPr="00232FF1">
              <w:rPr>
                <w:rFonts w:ascii="Arial" w:hAnsi="Arial" w:cs="Arial"/>
                <w:b/>
                <w:bCs/>
                <w:sz w:val="18"/>
                <w:szCs w:val="18"/>
                <w:highlight w:val="yellow"/>
              </w:rPr>
              <w:t>NDVI</w:t>
            </w: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rsidP="00C53833">
            <w:pPr>
              <w:jc w:val="center"/>
              <w:rPr>
                <w:rFonts w:ascii="Arial" w:hAnsi="Arial" w:cs="Arial"/>
                <w:sz w:val="18"/>
                <w:szCs w:val="18"/>
                <w:highlight w:val="yellow"/>
              </w:rPr>
            </w:pPr>
            <w:r w:rsidRPr="00232FF1">
              <w:rPr>
                <w:rFonts w:ascii="Arial" w:hAnsi="Arial" w:cs="Arial"/>
                <w:sz w:val="18"/>
                <w:szCs w:val="18"/>
                <w:highlight w:val="yellow"/>
              </w:rPr>
              <w:t>0</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8270D9">
            <w:pPr>
              <w:jc w:val="center"/>
              <w:rPr>
                <w:rFonts w:ascii="Arial" w:hAnsi="Arial" w:cs="Arial"/>
                <w:sz w:val="18"/>
                <w:szCs w:val="18"/>
                <w:highlight w:val="yellow"/>
              </w:rPr>
            </w:pPr>
            <w:r w:rsidRPr="00232FF1">
              <w:rPr>
                <w:rFonts w:ascii="Arial" w:hAnsi="Arial" w:cs="Arial"/>
                <w:sz w:val="18"/>
                <w:szCs w:val="18"/>
                <w:highlight w:val="yellow"/>
              </w:rPr>
              <w:t>2.</w:t>
            </w:r>
            <w:r w:rsidR="00232FF1" w:rsidRPr="00232FF1">
              <w:rPr>
                <w:rFonts w:ascii="Arial" w:hAnsi="Arial" w:cs="Arial"/>
                <w:sz w:val="18"/>
                <w:szCs w:val="18"/>
                <w:highlight w:val="yellow"/>
              </w:rPr>
              <w:t>00</w:t>
            </w:r>
            <w:r w:rsidR="008270D9">
              <w:rPr>
                <w:rFonts w:ascii="Arial" w:hAnsi="Arial" w:cs="Arial"/>
                <w:sz w:val="18"/>
                <w:szCs w:val="18"/>
                <w:highlight w:val="yellow"/>
              </w:rPr>
              <w:t>1</w:t>
            </w:r>
            <w:r w:rsidR="009A2EBF" w:rsidRPr="00232FF1">
              <w:rPr>
                <w:rFonts w:ascii="Arial" w:hAnsi="Arial" w:cs="Arial"/>
                <w:sz w:val="18"/>
                <w:szCs w:val="18"/>
                <w:highlight w:val="yellow"/>
              </w:rPr>
              <w:t>±0.00</w:t>
            </w:r>
            <w:r w:rsidR="00232FF1" w:rsidRPr="00232FF1">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0.</w:t>
            </w:r>
            <w:r w:rsidR="00232FF1" w:rsidRPr="00232FF1">
              <w:rPr>
                <w:rFonts w:ascii="Arial" w:hAnsi="Arial" w:cs="Arial"/>
                <w:sz w:val="18"/>
                <w:szCs w:val="18"/>
                <w:highlight w:val="yellow"/>
              </w:rPr>
              <w:t>028</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0.</w:t>
            </w:r>
            <w:r w:rsidR="00232FF1" w:rsidRPr="00232FF1">
              <w:rPr>
                <w:rFonts w:ascii="Arial" w:hAnsi="Arial" w:cs="Arial"/>
                <w:sz w:val="18"/>
                <w:szCs w:val="18"/>
                <w:highlight w:val="yellow"/>
              </w:rPr>
              <w:t>353</w:t>
            </w:r>
          </w:p>
        </w:tc>
        <w:tc>
          <w:tcPr>
            <w:tcW w:w="1200" w:type="dxa"/>
            <w:vMerge w:val="restart"/>
            <w:tcBorders>
              <w:top w:val="nil"/>
              <w:left w:val="single" w:sz="8" w:space="0" w:color="auto"/>
              <w:right w:val="single" w:sz="8" w:space="0" w:color="auto"/>
            </w:tcBorders>
            <w:vAlign w:val="center"/>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-0.</w:t>
            </w:r>
            <w:r w:rsidR="00232FF1" w:rsidRPr="00232FF1">
              <w:rPr>
                <w:rFonts w:ascii="Arial" w:hAnsi="Arial" w:cs="Arial"/>
                <w:sz w:val="18"/>
                <w:szCs w:val="18"/>
                <w:highlight w:val="yellow"/>
              </w:rPr>
              <w:t>852</w:t>
            </w: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9C5464" w:rsidRPr="00232FF1" w:rsidRDefault="009C5464" w:rsidP="00C53833">
            <w:pPr>
              <w:rPr>
                <w:rFonts w:ascii="Arial" w:hAnsi="Arial" w:cs="Arial"/>
                <w:b/>
                <w:bCs/>
                <w:sz w:val="18"/>
                <w:szCs w:val="18"/>
                <w:highlight w:val="yellow"/>
              </w:rPr>
            </w:pP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rsidP="00C53833">
            <w:pPr>
              <w:jc w:val="center"/>
              <w:rPr>
                <w:rFonts w:ascii="Arial" w:hAnsi="Arial" w:cs="Arial"/>
                <w:sz w:val="18"/>
                <w:szCs w:val="18"/>
                <w:highlight w:val="yellow"/>
              </w:rPr>
            </w:pPr>
            <w:r w:rsidRPr="00232FF1">
              <w:rPr>
                <w:rFonts w:ascii="Arial" w:hAnsi="Arial" w:cs="Arial"/>
                <w:sz w:val="18"/>
                <w:szCs w:val="18"/>
                <w:highlight w:val="yellow"/>
              </w:rPr>
              <w:t>1</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1.</w:t>
            </w:r>
            <w:r w:rsidR="00232FF1" w:rsidRPr="00232FF1">
              <w:rPr>
                <w:rFonts w:ascii="Arial" w:hAnsi="Arial" w:cs="Arial"/>
                <w:sz w:val="18"/>
                <w:szCs w:val="18"/>
                <w:highlight w:val="yellow"/>
              </w:rPr>
              <w:t>996</w:t>
            </w:r>
            <w:r w:rsidR="009A2EBF" w:rsidRPr="00232FF1">
              <w:rPr>
                <w:rFonts w:ascii="Arial" w:hAnsi="Arial" w:cs="Arial"/>
                <w:sz w:val="18"/>
                <w:szCs w:val="18"/>
                <w:highlight w:val="yellow"/>
              </w:rPr>
              <w:t>±0.00</w:t>
            </w:r>
            <w:r w:rsidR="00232FF1" w:rsidRPr="00232FF1">
              <w:rPr>
                <w:rFonts w:ascii="Arial" w:hAnsi="Arial" w:cs="Arial"/>
                <w:sz w:val="18"/>
                <w:szCs w:val="18"/>
                <w:highlight w:val="yellow"/>
              </w:rPr>
              <w:t>1</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highlight w:val="yellow"/>
              </w:rPr>
            </w:pPr>
          </w:p>
        </w:tc>
        <w:tc>
          <w:tcPr>
            <w:tcW w:w="1200" w:type="dxa"/>
            <w:vMerge/>
            <w:tcBorders>
              <w:left w:val="single" w:sz="8" w:space="0" w:color="auto"/>
              <w:right w:val="single" w:sz="8" w:space="0" w:color="auto"/>
            </w:tcBorders>
            <w:vAlign w:val="center"/>
          </w:tcPr>
          <w:p w:rsidR="009C5464" w:rsidRPr="00232FF1" w:rsidRDefault="009C5464" w:rsidP="00C53833">
            <w:pPr>
              <w:rPr>
                <w:rFonts w:ascii="Arial" w:hAnsi="Arial" w:cs="Arial"/>
                <w:sz w:val="18"/>
                <w:szCs w:val="18"/>
                <w:highlight w:val="yellow"/>
              </w:rPr>
            </w:pPr>
          </w:p>
        </w:tc>
      </w:tr>
      <w:tr w:rsidR="009C5464" w:rsidRPr="00232FF1"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9C5464" w:rsidRPr="00232FF1" w:rsidRDefault="009C5464" w:rsidP="00C53833">
            <w:pPr>
              <w:rPr>
                <w:rFonts w:ascii="Arial" w:hAnsi="Arial" w:cs="Arial"/>
                <w:b/>
                <w:bCs/>
                <w:sz w:val="18"/>
                <w:szCs w:val="18"/>
                <w:highlight w:val="yellow"/>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9C5464" w:rsidRPr="00232FF1" w:rsidRDefault="009C5464" w:rsidP="00C53833">
            <w:pPr>
              <w:jc w:val="center"/>
              <w:rPr>
                <w:rFonts w:ascii="Arial" w:hAnsi="Arial" w:cs="Arial"/>
                <w:sz w:val="18"/>
                <w:szCs w:val="18"/>
                <w:highlight w:val="yellow"/>
              </w:rPr>
            </w:pPr>
            <w:r w:rsidRPr="00232FF1">
              <w:rPr>
                <w:rFonts w:ascii="Arial" w:hAnsi="Arial" w:cs="Arial"/>
                <w:sz w:val="18"/>
                <w:szCs w:val="18"/>
                <w:highlight w:val="yellow"/>
              </w:rPr>
              <w:t>2</w:t>
            </w:r>
          </w:p>
        </w:tc>
        <w:tc>
          <w:tcPr>
            <w:tcW w:w="1200" w:type="dxa"/>
            <w:tcBorders>
              <w:top w:val="nil"/>
              <w:left w:val="nil"/>
              <w:bottom w:val="single" w:sz="8" w:space="0" w:color="auto"/>
              <w:right w:val="single" w:sz="8" w:space="0" w:color="auto"/>
            </w:tcBorders>
            <w:shd w:val="clear" w:color="auto" w:fill="auto"/>
            <w:noWrap/>
            <w:vAlign w:val="bottom"/>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1.</w:t>
            </w:r>
            <w:r w:rsidR="00232FF1" w:rsidRPr="00232FF1">
              <w:rPr>
                <w:rFonts w:ascii="Arial" w:hAnsi="Arial" w:cs="Arial"/>
                <w:sz w:val="18"/>
                <w:szCs w:val="18"/>
                <w:highlight w:val="yellow"/>
              </w:rPr>
              <w:t>992</w:t>
            </w:r>
            <w:r w:rsidR="009A2EBF" w:rsidRPr="00232FF1">
              <w:rPr>
                <w:rFonts w:ascii="Arial" w:hAnsi="Arial" w:cs="Arial"/>
                <w:sz w:val="18"/>
                <w:szCs w:val="18"/>
                <w:highlight w:val="yellow"/>
              </w:rPr>
              <w:t>±0.00</w:t>
            </w:r>
            <w:r w:rsidR="00232FF1" w:rsidRPr="00232FF1">
              <w:rPr>
                <w:rFonts w:ascii="Arial" w:hAnsi="Arial" w:cs="Arial"/>
                <w:sz w:val="18"/>
                <w:szCs w:val="18"/>
                <w:highlight w:val="yellow"/>
              </w:rPr>
              <w:t>1</w:t>
            </w: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highlight w:val="yellow"/>
              </w:rPr>
            </w:pPr>
          </w:p>
        </w:tc>
        <w:tc>
          <w:tcPr>
            <w:tcW w:w="1200" w:type="dxa"/>
            <w:vMerge/>
            <w:tcBorders>
              <w:left w:val="single" w:sz="8" w:space="0" w:color="auto"/>
              <w:bottom w:val="single" w:sz="8" w:space="0" w:color="000000"/>
              <w:right w:val="single" w:sz="8" w:space="0" w:color="auto"/>
            </w:tcBorders>
            <w:vAlign w:val="center"/>
          </w:tcPr>
          <w:p w:rsidR="009C5464" w:rsidRPr="00232FF1" w:rsidRDefault="009C5464" w:rsidP="00C53833">
            <w:pPr>
              <w:rPr>
                <w:rFonts w:ascii="Arial" w:hAnsi="Arial" w:cs="Arial"/>
                <w:sz w:val="18"/>
                <w:szCs w:val="18"/>
                <w:highlight w:val="yellow"/>
              </w:rPr>
            </w:pPr>
          </w:p>
        </w:tc>
      </w:tr>
      <w:tr w:rsidR="009C5464"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9C5464" w:rsidRPr="00232FF1" w:rsidRDefault="009C5464" w:rsidP="00C53833">
            <w:pPr>
              <w:rPr>
                <w:rFonts w:ascii="Arial" w:hAnsi="Arial" w:cs="Arial"/>
                <w:b/>
                <w:bCs/>
                <w:sz w:val="18"/>
                <w:szCs w:val="18"/>
                <w:highlight w:val="yellow"/>
              </w:rPr>
            </w:pPr>
          </w:p>
        </w:tc>
        <w:tc>
          <w:tcPr>
            <w:tcW w:w="1200" w:type="dxa"/>
            <w:vMerge w:val="restart"/>
            <w:tcBorders>
              <w:top w:val="nil"/>
              <w:left w:val="single" w:sz="8" w:space="0" w:color="auto"/>
              <w:bottom w:val="single" w:sz="8" w:space="0" w:color="000000"/>
              <w:right w:val="nil"/>
            </w:tcBorders>
            <w:shd w:val="clear" w:color="auto" w:fill="auto"/>
            <w:noWrap/>
            <w:vAlign w:val="center"/>
          </w:tcPr>
          <w:p w:rsidR="009C5464" w:rsidRPr="00232FF1" w:rsidRDefault="009C5464" w:rsidP="00C53833">
            <w:pPr>
              <w:jc w:val="center"/>
              <w:rPr>
                <w:rFonts w:ascii="Arial" w:hAnsi="Arial" w:cs="Arial"/>
                <w:b/>
                <w:bCs/>
                <w:sz w:val="18"/>
                <w:szCs w:val="18"/>
                <w:highlight w:val="yellow"/>
              </w:rPr>
            </w:pPr>
            <w:r w:rsidRPr="00232FF1">
              <w:rPr>
                <w:rFonts w:ascii="Arial" w:hAnsi="Arial" w:cs="Arial"/>
                <w:b/>
                <w:bCs/>
                <w:sz w:val="18"/>
                <w:szCs w:val="18"/>
                <w:highlight w:val="yellow"/>
              </w:rPr>
              <w:t>EVI</w:t>
            </w:r>
          </w:p>
        </w:tc>
        <w:tc>
          <w:tcPr>
            <w:tcW w:w="1200" w:type="dxa"/>
            <w:tcBorders>
              <w:top w:val="nil"/>
              <w:left w:val="single" w:sz="8" w:space="0" w:color="auto"/>
              <w:bottom w:val="nil"/>
              <w:right w:val="single" w:sz="8" w:space="0" w:color="auto"/>
            </w:tcBorders>
            <w:shd w:val="clear" w:color="auto" w:fill="auto"/>
            <w:noWrap/>
            <w:vAlign w:val="bottom"/>
          </w:tcPr>
          <w:p w:rsidR="009C5464" w:rsidRPr="00232FF1" w:rsidRDefault="009C5464" w:rsidP="00C53833">
            <w:pPr>
              <w:jc w:val="center"/>
              <w:rPr>
                <w:rFonts w:ascii="Arial" w:hAnsi="Arial" w:cs="Arial"/>
                <w:sz w:val="18"/>
                <w:szCs w:val="18"/>
                <w:highlight w:val="yellow"/>
              </w:rPr>
            </w:pPr>
            <w:r w:rsidRPr="00232FF1">
              <w:rPr>
                <w:rFonts w:ascii="Arial" w:hAnsi="Arial" w:cs="Arial"/>
                <w:sz w:val="18"/>
                <w:szCs w:val="18"/>
                <w:highlight w:val="yellow"/>
              </w:rPr>
              <w:t>0</w:t>
            </w:r>
          </w:p>
        </w:tc>
        <w:tc>
          <w:tcPr>
            <w:tcW w:w="1200" w:type="dxa"/>
            <w:tcBorders>
              <w:top w:val="nil"/>
              <w:left w:val="nil"/>
              <w:bottom w:val="nil"/>
              <w:right w:val="single" w:sz="8" w:space="0" w:color="auto"/>
            </w:tcBorders>
            <w:shd w:val="clear" w:color="auto" w:fill="auto"/>
            <w:noWrap/>
            <w:vAlign w:val="bottom"/>
          </w:tcPr>
          <w:p w:rsidR="009C5464" w:rsidRPr="00232FF1" w:rsidRDefault="009C5464" w:rsidP="008270D9">
            <w:pPr>
              <w:jc w:val="center"/>
              <w:rPr>
                <w:rFonts w:ascii="Arial" w:hAnsi="Arial" w:cs="Arial"/>
                <w:sz w:val="18"/>
                <w:szCs w:val="18"/>
                <w:highlight w:val="yellow"/>
              </w:rPr>
            </w:pPr>
            <w:r w:rsidRPr="00232FF1">
              <w:rPr>
                <w:rFonts w:ascii="Arial" w:hAnsi="Arial" w:cs="Arial"/>
                <w:sz w:val="18"/>
                <w:szCs w:val="18"/>
                <w:highlight w:val="yellow"/>
              </w:rPr>
              <w:t>2.</w:t>
            </w:r>
            <w:r w:rsidR="00232FF1" w:rsidRPr="00232FF1">
              <w:rPr>
                <w:rFonts w:ascii="Arial" w:hAnsi="Arial" w:cs="Arial"/>
                <w:sz w:val="18"/>
                <w:szCs w:val="18"/>
                <w:highlight w:val="yellow"/>
              </w:rPr>
              <w:t>00</w:t>
            </w:r>
            <w:r w:rsidR="008270D9">
              <w:rPr>
                <w:rFonts w:ascii="Arial" w:hAnsi="Arial" w:cs="Arial"/>
                <w:sz w:val="18"/>
                <w:szCs w:val="18"/>
                <w:highlight w:val="yellow"/>
              </w:rPr>
              <w:t>1</w:t>
            </w:r>
            <w:r w:rsidR="009A2EBF" w:rsidRPr="00232FF1">
              <w:rPr>
                <w:rFonts w:ascii="Arial" w:hAnsi="Arial" w:cs="Arial"/>
                <w:sz w:val="18"/>
                <w:szCs w:val="18"/>
                <w:highlight w:val="yellow"/>
              </w:rPr>
              <w:t>±0.00</w:t>
            </w:r>
            <w:r w:rsidR="00232FF1" w:rsidRPr="00232FF1">
              <w:rPr>
                <w:rFonts w:ascii="Arial" w:hAnsi="Arial" w:cs="Arial"/>
                <w:sz w:val="18"/>
                <w:szCs w:val="18"/>
                <w:highlight w:val="yellow"/>
              </w:rPr>
              <w:t>1</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0.</w:t>
            </w:r>
            <w:r w:rsidR="00232FF1" w:rsidRPr="00232FF1">
              <w:rPr>
                <w:rFonts w:ascii="Arial" w:hAnsi="Arial" w:cs="Arial"/>
                <w:sz w:val="18"/>
                <w:szCs w:val="18"/>
                <w:highlight w:val="yellow"/>
              </w:rPr>
              <w:t>022</w:t>
            </w:r>
          </w:p>
        </w:tc>
        <w:tc>
          <w:tcPr>
            <w:tcW w:w="1200" w:type="dxa"/>
            <w:vMerge w:val="restart"/>
            <w:tcBorders>
              <w:top w:val="nil"/>
              <w:left w:val="single" w:sz="8" w:space="0" w:color="auto"/>
              <w:bottom w:val="single" w:sz="8" w:space="0" w:color="000000"/>
              <w:right w:val="single" w:sz="8" w:space="0" w:color="auto"/>
            </w:tcBorders>
            <w:shd w:val="clear" w:color="auto" w:fill="auto"/>
            <w:noWrap/>
            <w:vAlign w:val="center"/>
          </w:tcPr>
          <w:p w:rsidR="009C5464" w:rsidRPr="00232FF1" w:rsidRDefault="009C5464" w:rsidP="00232FF1">
            <w:pPr>
              <w:jc w:val="center"/>
              <w:rPr>
                <w:rFonts w:ascii="Arial" w:hAnsi="Arial" w:cs="Arial"/>
                <w:sz w:val="18"/>
                <w:szCs w:val="18"/>
                <w:highlight w:val="yellow"/>
              </w:rPr>
            </w:pPr>
            <w:r w:rsidRPr="00232FF1">
              <w:rPr>
                <w:rFonts w:ascii="Arial" w:hAnsi="Arial" w:cs="Arial"/>
                <w:sz w:val="18"/>
                <w:szCs w:val="18"/>
                <w:highlight w:val="yellow"/>
              </w:rPr>
              <w:t>0.</w:t>
            </w:r>
            <w:r w:rsidR="00232FF1" w:rsidRPr="00232FF1">
              <w:rPr>
                <w:rFonts w:ascii="Arial" w:hAnsi="Arial" w:cs="Arial"/>
                <w:sz w:val="18"/>
                <w:szCs w:val="18"/>
                <w:highlight w:val="yellow"/>
              </w:rPr>
              <w:t>288</w:t>
            </w:r>
          </w:p>
        </w:tc>
        <w:tc>
          <w:tcPr>
            <w:tcW w:w="1200" w:type="dxa"/>
            <w:vMerge w:val="restart"/>
            <w:tcBorders>
              <w:top w:val="nil"/>
              <w:left w:val="single" w:sz="8" w:space="0" w:color="auto"/>
              <w:right w:val="single" w:sz="8" w:space="0" w:color="auto"/>
            </w:tcBorders>
            <w:vAlign w:val="center"/>
          </w:tcPr>
          <w:p w:rsidR="009C5464" w:rsidRPr="00232FF1" w:rsidRDefault="00232FF1" w:rsidP="00232FF1">
            <w:pPr>
              <w:jc w:val="center"/>
              <w:rPr>
                <w:rFonts w:ascii="Arial" w:hAnsi="Arial" w:cs="Arial"/>
                <w:sz w:val="18"/>
                <w:szCs w:val="18"/>
                <w:highlight w:val="yellow"/>
              </w:rPr>
            </w:pPr>
            <w:r w:rsidRPr="00232FF1">
              <w:rPr>
                <w:rFonts w:ascii="Arial" w:hAnsi="Arial" w:cs="Arial"/>
                <w:sz w:val="18"/>
                <w:szCs w:val="18"/>
                <w:highlight w:val="yellow"/>
              </w:rPr>
              <w:t>-</w:t>
            </w:r>
            <w:r w:rsidR="009C5464" w:rsidRPr="00232FF1">
              <w:rPr>
                <w:rFonts w:ascii="Arial" w:hAnsi="Arial" w:cs="Arial"/>
                <w:sz w:val="18"/>
                <w:szCs w:val="18"/>
                <w:highlight w:val="yellow"/>
              </w:rPr>
              <w:t>0.</w:t>
            </w:r>
            <w:r w:rsidRPr="00232FF1">
              <w:rPr>
                <w:rFonts w:ascii="Arial" w:hAnsi="Arial" w:cs="Arial"/>
                <w:sz w:val="18"/>
                <w:szCs w:val="18"/>
                <w:highlight w:val="yellow"/>
              </w:rPr>
              <w:t>859</w:t>
            </w:r>
          </w:p>
        </w:tc>
      </w:tr>
      <w:tr w:rsidR="002D2082" w:rsidRPr="00232FF1" w:rsidTr="00C53833">
        <w:trPr>
          <w:trHeight w:val="255"/>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232FF1" w:rsidRDefault="002D2082"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2D2082" w:rsidRPr="00232FF1" w:rsidRDefault="002D2082" w:rsidP="00C53833">
            <w:pPr>
              <w:rPr>
                <w:rFonts w:ascii="Arial" w:hAnsi="Arial" w:cs="Arial"/>
                <w:b/>
                <w:bCs/>
                <w:sz w:val="18"/>
                <w:szCs w:val="18"/>
                <w:highlight w:val="yellow"/>
              </w:rPr>
            </w:pPr>
          </w:p>
        </w:tc>
        <w:tc>
          <w:tcPr>
            <w:tcW w:w="1200" w:type="dxa"/>
            <w:tcBorders>
              <w:top w:val="nil"/>
              <w:left w:val="single" w:sz="8" w:space="0" w:color="auto"/>
              <w:bottom w:val="nil"/>
              <w:right w:val="single" w:sz="8" w:space="0" w:color="auto"/>
            </w:tcBorders>
            <w:shd w:val="clear" w:color="auto" w:fill="auto"/>
            <w:noWrap/>
            <w:vAlign w:val="bottom"/>
          </w:tcPr>
          <w:p w:rsidR="002D2082" w:rsidRPr="00232FF1" w:rsidRDefault="002D2082" w:rsidP="00C53833">
            <w:pPr>
              <w:jc w:val="center"/>
              <w:rPr>
                <w:rFonts w:ascii="Arial" w:hAnsi="Arial" w:cs="Arial"/>
                <w:sz w:val="18"/>
                <w:szCs w:val="18"/>
                <w:highlight w:val="yellow"/>
              </w:rPr>
            </w:pPr>
            <w:r w:rsidRPr="00232FF1">
              <w:rPr>
                <w:rFonts w:ascii="Arial" w:hAnsi="Arial" w:cs="Arial"/>
                <w:sz w:val="18"/>
                <w:szCs w:val="18"/>
                <w:highlight w:val="yellow"/>
              </w:rPr>
              <w:t>1</w:t>
            </w:r>
          </w:p>
        </w:tc>
        <w:tc>
          <w:tcPr>
            <w:tcW w:w="1200" w:type="dxa"/>
            <w:tcBorders>
              <w:top w:val="nil"/>
              <w:left w:val="nil"/>
              <w:bottom w:val="nil"/>
              <w:right w:val="single" w:sz="8" w:space="0" w:color="auto"/>
            </w:tcBorders>
            <w:shd w:val="clear" w:color="auto" w:fill="auto"/>
            <w:noWrap/>
            <w:vAlign w:val="bottom"/>
          </w:tcPr>
          <w:p w:rsidR="002D2082" w:rsidRPr="00232FF1" w:rsidRDefault="002D2082" w:rsidP="00232FF1">
            <w:pPr>
              <w:jc w:val="center"/>
              <w:rPr>
                <w:rFonts w:ascii="Arial" w:hAnsi="Arial" w:cs="Arial"/>
                <w:sz w:val="18"/>
                <w:szCs w:val="18"/>
                <w:highlight w:val="yellow"/>
              </w:rPr>
            </w:pPr>
            <w:r w:rsidRPr="00232FF1">
              <w:rPr>
                <w:rFonts w:ascii="Arial" w:hAnsi="Arial" w:cs="Arial"/>
                <w:sz w:val="18"/>
                <w:szCs w:val="18"/>
                <w:highlight w:val="yellow"/>
              </w:rPr>
              <w:t>1.</w:t>
            </w:r>
            <w:r w:rsidR="00232FF1" w:rsidRPr="00232FF1">
              <w:rPr>
                <w:rFonts w:ascii="Arial" w:hAnsi="Arial" w:cs="Arial"/>
                <w:sz w:val="18"/>
                <w:szCs w:val="18"/>
                <w:highlight w:val="yellow"/>
              </w:rPr>
              <w:t>997</w:t>
            </w:r>
            <w:r w:rsidR="009A2EBF" w:rsidRPr="00232FF1">
              <w:rPr>
                <w:rFonts w:ascii="Arial" w:hAnsi="Arial" w:cs="Arial"/>
                <w:sz w:val="18"/>
                <w:szCs w:val="18"/>
                <w:highlight w:val="yellow"/>
              </w:rPr>
              <w:t>±0.00</w:t>
            </w:r>
            <w:r w:rsidR="00232FF1" w:rsidRPr="00232FF1">
              <w:rPr>
                <w:rFonts w:ascii="Arial" w:hAnsi="Arial" w:cs="Arial"/>
                <w:sz w:val="18"/>
                <w:szCs w:val="18"/>
                <w:highlight w:val="yellow"/>
              </w:rPr>
              <w:t>1</w:t>
            </w:r>
          </w:p>
        </w:tc>
        <w:tc>
          <w:tcPr>
            <w:tcW w:w="1200" w:type="dxa"/>
            <w:vMerge/>
            <w:tcBorders>
              <w:top w:val="nil"/>
              <w:left w:val="single" w:sz="8" w:space="0" w:color="auto"/>
              <w:bottom w:val="single" w:sz="8" w:space="0" w:color="000000"/>
              <w:right w:val="single" w:sz="8" w:space="0" w:color="auto"/>
            </w:tcBorders>
            <w:vAlign w:val="center"/>
          </w:tcPr>
          <w:p w:rsidR="002D2082" w:rsidRPr="00232FF1" w:rsidRDefault="002D2082" w:rsidP="00C53833">
            <w:pPr>
              <w:rPr>
                <w:rFonts w:ascii="Arial" w:hAnsi="Arial" w:cs="Arial"/>
                <w:sz w:val="18"/>
                <w:szCs w:val="18"/>
                <w:highlight w:val="yellow"/>
              </w:rPr>
            </w:pPr>
          </w:p>
        </w:tc>
        <w:tc>
          <w:tcPr>
            <w:tcW w:w="1200" w:type="dxa"/>
            <w:vMerge/>
            <w:tcBorders>
              <w:top w:val="nil"/>
              <w:left w:val="single" w:sz="8" w:space="0" w:color="auto"/>
              <w:bottom w:val="single" w:sz="8" w:space="0" w:color="000000"/>
              <w:right w:val="single" w:sz="8" w:space="0" w:color="auto"/>
            </w:tcBorders>
            <w:vAlign w:val="center"/>
          </w:tcPr>
          <w:p w:rsidR="002D2082" w:rsidRPr="00232FF1" w:rsidRDefault="002D2082" w:rsidP="00C53833">
            <w:pPr>
              <w:rPr>
                <w:rFonts w:ascii="Arial" w:hAnsi="Arial" w:cs="Arial"/>
                <w:sz w:val="18"/>
                <w:szCs w:val="18"/>
                <w:highlight w:val="yellow"/>
              </w:rPr>
            </w:pPr>
          </w:p>
        </w:tc>
        <w:tc>
          <w:tcPr>
            <w:tcW w:w="1200" w:type="dxa"/>
            <w:vMerge/>
            <w:tcBorders>
              <w:left w:val="single" w:sz="8" w:space="0" w:color="auto"/>
              <w:right w:val="single" w:sz="8" w:space="0" w:color="auto"/>
            </w:tcBorders>
          </w:tcPr>
          <w:p w:rsidR="002D2082" w:rsidRPr="00232FF1" w:rsidRDefault="002D2082" w:rsidP="00C53833">
            <w:pPr>
              <w:rPr>
                <w:rFonts w:ascii="Arial" w:hAnsi="Arial" w:cs="Arial"/>
                <w:sz w:val="18"/>
                <w:szCs w:val="18"/>
                <w:highlight w:val="yellow"/>
              </w:rPr>
            </w:pPr>
          </w:p>
        </w:tc>
      </w:tr>
      <w:tr w:rsidR="002D2082" w:rsidRPr="00232FF1" w:rsidTr="00C53833">
        <w:trPr>
          <w:trHeight w:val="270"/>
          <w:jc w:val="center"/>
        </w:trPr>
        <w:tc>
          <w:tcPr>
            <w:tcW w:w="1200" w:type="dxa"/>
            <w:vMerge/>
            <w:tcBorders>
              <w:top w:val="single" w:sz="12" w:space="0" w:color="auto"/>
              <w:left w:val="single" w:sz="12" w:space="0" w:color="auto"/>
              <w:bottom w:val="single" w:sz="12" w:space="0" w:color="000000"/>
              <w:right w:val="single" w:sz="8" w:space="0" w:color="auto"/>
            </w:tcBorders>
            <w:vAlign w:val="center"/>
          </w:tcPr>
          <w:p w:rsidR="002D2082" w:rsidRPr="00232FF1" w:rsidRDefault="002D2082" w:rsidP="00C53833">
            <w:pPr>
              <w:rPr>
                <w:rFonts w:ascii="Arial" w:hAnsi="Arial" w:cs="Arial"/>
                <w:b/>
                <w:bCs/>
                <w:sz w:val="18"/>
                <w:szCs w:val="18"/>
                <w:highlight w:val="yellow"/>
              </w:rPr>
            </w:pPr>
          </w:p>
        </w:tc>
        <w:tc>
          <w:tcPr>
            <w:tcW w:w="1200" w:type="dxa"/>
            <w:vMerge/>
            <w:tcBorders>
              <w:top w:val="nil"/>
              <w:left w:val="single" w:sz="8" w:space="0" w:color="auto"/>
              <w:bottom w:val="single" w:sz="8" w:space="0" w:color="000000"/>
              <w:right w:val="nil"/>
            </w:tcBorders>
            <w:vAlign w:val="center"/>
          </w:tcPr>
          <w:p w:rsidR="002D2082" w:rsidRPr="00232FF1" w:rsidRDefault="002D2082" w:rsidP="00C53833">
            <w:pPr>
              <w:rPr>
                <w:rFonts w:ascii="Arial" w:hAnsi="Arial" w:cs="Arial"/>
                <w:b/>
                <w:bCs/>
                <w:sz w:val="18"/>
                <w:szCs w:val="18"/>
                <w:highlight w:val="yellow"/>
              </w:rPr>
            </w:pPr>
          </w:p>
        </w:tc>
        <w:tc>
          <w:tcPr>
            <w:tcW w:w="1200" w:type="dxa"/>
            <w:tcBorders>
              <w:top w:val="nil"/>
              <w:left w:val="single" w:sz="8" w:space="0" w:color="auto"/>
              <w:bottom w:val="single" w:sz="8" w:space="0" w:color="auto"/>
              <w:right w:val="single" w:sz="8" w:space="0" w:color="auto"/>
            </w:tcBorders>
            <w:shd w:val="clear" w:color="auto" w:fill="auto"/>
            <w:noWrap/>
            <w:vAlign w:val="bottom"/>
          </w:tcPr>
          <w:p w:rsidR="002D2082" w:rsidRPr="00232FF1" w:rsidRDefault="002D2082" w:rsidP="00C53833">
            <w:pPr>
              <w:jc w:val="center"/>
              <w:rPr>
                <w:rFonts w:ascii="Arial" w:hAnsi="Arial" w:cs="Arial"/>
                <w:sz w:val="18"/>
                <w:szCs w:val="18"/>
                <w:highlight w:val="yellow"/>
              </w:rPr>
            </w:pPr>
            <w:r w:rsidRPr="00232FF1">
              <w:rPr>
                <w:rFonts w:ascii="Arial" w:hAnsi="Arial" w:cs="Arial"/>
                <w:sz w:val="18"/>
                <w:szCs w:val="18"/>
                <w:highlight w:val="yellow"/>
              </w:rPr>
              <w:t>2</w:t>
            </w:r>
          </w:p>
        </w:tc>
        <w:tc>
          <w:tcPr>
            <w:tcW w:w="1200" w:type="dxa"/>
            <w:tcBorders>
              <w:top w:val="nil"/>
              <w:left w:val="nil"/>
              <w:bottom w:val="single" w:sz="8" w:space="0" w:color="auto"/>
              <w:right w:val="single" w:sz="8" w:space="0" w:color="auto"/>
            </w:tcBorders>
            <w:shd w:val="clear" w:color="auto" w:fill="auto"/>
            <w:noWrap/>
            <w:vAlign w:val="bottom"/>
          </w:tcPr>
          <w:p w:rsidR="002D2082" w:rsidRPr="00232FF1" w:rsidRDefault="002D2082" w:rsidP="00232FF1">
            <w:pPr>
              <w:jc w:val="center"/>
              <w:rPr>
                <w:rFonts w:ascii="Arial" w:hAnsi="Arial" w:cs="Arial"/>
                <w:sz w:val="18"/>
                <w:szCs w:val="18"/>
                <w:highlight w:val="yellow"/>
              </w:rPr>
            </w:pPr>
            <w:r w:rsidRPr="00232FF1">
              <w:rPr>
                <w:rFonts w:ascii="Arial" w:hAnsi="Arial" w:cs="Arial"/>
                <w:sz w:val="18"/>
                <w:szCs w:val="18"/>
                <w:highlight w:val="yellow"/>
              </w:rPr>
              <w:t>1.</w:t>
            </w:r>
            <w:r w:rsidR="00232FF1" w:rsidRPr="00232FF1">
              <w:rPr>
                <w:rFonts w:ascii="Arial" w:hAnsi="Arial" w:cs="Arial"/>
                <w:sz w:val="18"/>
                <w:szCs w:val="18"/>
                <w:highlight w:val="yellow"/>
              </w:rPr>
              <w:t>994</w:t>
            </w:r>
            <w:r w:rsidR="009A2EBF" w:rsidRPr="00232FF1">
              <w:rPr>
                <w:rFonts w:ascii="Arial" w:hAnsi="Arial" w:cs="Arial"/>
                <w:sz w:val="18"/>
                <w:szCs w:val="18"/>
                <w:highlight w:val="yellow"/>
              </w:rPr>
              <w:t>±0.00</w:t>
            </w:r>
            <w:r w:rsidR="00232FF1" w:rsidRPr="00232FF1">
              <w:rPr>
                <w:rFonts w:ascii="Arial" w:hAnsi="Arial" w:cs="Arial"/>
                <w:sz w:val="18"/>
                <w:szCs w:val="18"/>
                <w:highlight w:val="yellow"/>
              </w:rPr>
              <w:t>1</w:t>
            </w:r>
          </w:p>
        </w:tc>
        <w:tc>
          <w:tcPr>
            <w:tcW w:w="1200" w:type="dxa"/>
            <w:vMerge/>
            <w:tcBorders>
              <w:top w:val="nil"/>
              <w:left w:val="single" w:sz="8" w:space="0" w:color="auto"/>
              <w:bottom w:val="single" w:sz="8" w:space="0" w:color="000000"/>
              <w:right w:val="single" w:sz="8" w:space="0" w:color="auto"/>
            </w:tcBorders>
            <w:vAlign w:val="center"/>
          </w:tcPr>
          <w:p w:rsidR="002D2082" w:rsidRPr="00232FF1" w:rsidRDefault="002D2082" w:rsidP="00C53833">
            <w:pPr>
              <w:rPr>
                <w:rFonts w:ascii="Arial" w:hAnsi="Arial" w:cs="Arial"/>
                <w:sz w:val="18"/>
                <w:szCs w:val="18"/>
              </w:rPr>
            </w:pPr>
          </w:p>
        </w:tc>
        <w:tc>
          <w:tcPr>
            <w:tcW w:w="1200" w:type="dxa"/>
            <w:vMerge/>
            <w:tcBorders>
              <w:top w:val="nil"/>
              <w:left w:val="single" w:sz="8" w:space="0" w:color="auto"/>
              <w:bottom w:val="single" w:sz="8" w:space="0" w:color="000000"/>
              <w:right w:val="single" w:sz="8" w:space="0" w:color="auto"/>
            </w:tcBorders>
            <w:vAlign w:val="center"/>
          </w:tcPr>
          <w:p w:rsidR="002D2082" w:rsidRPr="00232FF1" w:rsidRDefault="002D2082" w:rsidP="00C53833">
            <w:pPr>
              <w:rPr>
                <w:rFonts w:ascii="Arial" w:hAnsi="Arial" w:cs="Arial"/>
                <w:sz w:val="18"/>
                <w:szCs w:val="18"/>
              </w:rPr>
            </w:pPr>
          </w:p>
        </w:tc>
        <w:tc>
          <w:tcPr>
            <w:tcW w:w="1200" w:type="dxa"/>
            <w:vMerge/>
            <w:tcBorders>
              <w:left w:val="single" w:sz="8" w:space="0" w:color="auto"/>
              <w:bottom w:val="single" w:sz="8" w:space="0" w:color="000000"/>
              <w:right w:val="single" w:sz="8" w:space="0" w:color="auto"/>
            </w:tcBorders>
          </w:tcPr>
          <w:p w:rsidR="002D2082" w:rsidRPr="00232FF1" w:rsidRDefault="002D2082" w:rsidP="00C53833">
            <w:pPr>
              <w:rPr>
                <w:rFonts w:ascii="Arial" w:hAnsi="Arial" w:cs="Arial"/>
                <w:sz w:val="18"/>
                <w:szCs w:val="18"/>
              </w:rPr>
            </w:pPr>
          </w:p>
        </w:tc>
      </w:tr>
    </w:tbl>
    <w:p w:rsidR="00E777E2" w:rsidRPr="001A421A" w:rsidRDefault="00E777E2" w:rsidP="00E777E2">
      <w:pPr>
        <w:rPr>
          <w:lang w:val="en-GB"/>
        </w:rPr>
      </w:pPr>
      <w:r w:rsidRPr="001A421A">
        <w:rPr>
          <w:lang w:val="en-GB"/>
        </w:rPr>
        <w:br w:type="page"/>
      </w:r>
      <w:r w:rsidR="00531505">
        <w:rPr>
          <w:noProof/>
          <w:sz w:val="20"/>
          <w:lang w:val="es-ES" w:eastAsia="es-ES"/>
        </w:rPr>
        <w:lastRenderedPageBreak/>
        <w:drawing>
          <wp:anchor distT="0" distB="0" distL="114300" distR="114300" simplePos="0" relativeHeight="251661312" behindDoc="0" locked="0" layoutInCell="1" allowOverlap="1">
            <wp:simplePos x="0" y="0"/>
            <wp:positionH relativeFrom="column">
              <wp:align>left</wp:align>
            </wp:positionH>
            <wp:positionV relativeFrom="paragraph">
              <wp:align>top</wp:align>
            </wp:positionV>
            <wp:extent cx="5462270" cy="5524500"/>
            <wp:effectExtent l="19050" t="0" r="5080" b="0"/>
            <wp:wrapSquare wrapText="bothSides"/>
            <wp:docPr id="111" name="Imagen 111" descr="figur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figure_2"/>
                    <pic:cNvPicPr>
                      <a:picLocks noChangeAspect="1" noChangeArrowheads="1"/>
                    </pic:cNvPicPr>
                  </pic:nvPicPr>
                  <pic:blipFill>
                    <a:blip r:embed="rId113"/>
                    <a:srcRect r="33626" b="9998"/>
                    <a:stretch>
                      <a:fillRect/>
                    </a:stretch>
                  </pic:blipFill>
                  <pic:spPr bwMode="auto">
                    <a:xfrm>
                      <a:off x="0" y="0"/>
                      <a:ext cx="5462270" cy="5524500"/>
                    </a:xfrm>
                    <a:prstGeom prst="rect">
                      <a:avLst/>
                    </a:prstGeom>
                    <a:noFill/>
                    <a:ln w="9525">
                      <a:noFill/>
                      <a:miter lim="800000"/>
                      <a:headEnd/>
                      <a:tailEnd/>
                    </a:ln>
                  </pic:spPr>
                </pic:pic>
              </a:graphicData>
            </a:graphic>
          </wp:anchor>
        </w:drawing>
      </w:r>
      <w:r w:rsidR="003835BC">
        <w:rPr>
          <w:lang w:val="en-GB"/>
        </w:rPr>
        <w:br w:type="textWrapping" w:clear="all"/>
      </w:r>
    </w:p>
    <w:p w:rsidR="00E5696B" w:rsidRPr="001A421A" w:rsidRDefault="00E5696B" w:rsidP="0041791A">
      <w:pPr>
        <w:rPr>
          <w:color w:val="auto"/>
          <w:szCs w:val="16"/>
          <w:lang w:val="en-GB"/>
        </w:rPr>
      </w:pPr>
      <w:r w:rsidRPr="001A421A">
        <w:rPr>
          <w:lang w:val="en-GB"/>
        </w:rPr>
        <w:t xml:space="preserve">Figure </w:t>
      </w:r>
      <w:r w:rsidR="009D54DA">
        <w:rPr>
          <w:lang w:val="en-GB"/>
        </w:rPr>
        <w:t>1</w:t>
      </w:r>
      <w:r w:rsidRPr="001A421A">
        <w:rPr>
          <w:lang w:val="en-GB"/>
        </w:rPr>
        <w:t xml:space="preserve">. </w:t>
      </w:r>
      <w:r w:rsidR="000D0E17">
        <w:rPr>
          <w:lang w:val="en-GB"/>
        </w:rPr>
        <w:t xml:space="preserve">The </w:t>
      </w:r>
      <w:r w:rsidR="00AF1403" w:rsidRPr="009C1CEF">
        <w:rPr>
          <w:color w:val="auto"/>
          <w:lang w:val="en-GB"/>
        </w:rPr>
        <w:t xml:space="preserve">Ikonos-2 image </w:t>
      </w:r>
      <w:r w:rsidR="000D0E17">
        <w:rPr>
          <w:color w:val="auto"/>
          <w:lang w:val="en-GB"/>
        </w:rPr>
        <w:t>in band combinations of false colour</w:t>
      </w:r>
      <w:r w:rsidR="00AF1403" w:rsidRPr="009C1CEF">
        <w:rPr>
          <w:color w:val="auto"/>
          <w:lang w:val="en-GB"/>
        </w:rPr>
        <w:t xml:space="preserve"> </w:t>
      </w:r>
      <w:r w:rsidR="000D0E17">
        <w:rPr>
          <w:color w:val="auto"/>
          <w:lang w:val="en-GB"/>
        </w:rPr>
        <w:t>(</w:t>
      </w:r>
      <w:r w:rsidR="000D0E17" w:rsidRPr="009C1CEF">
        <w:rPr>
          <w:color w:val="auto"/>
          <w:lang w:val="en-GB"/>
        </w:rPr>
        <w:t>IK#4</w:t>
      </w:r>
      <w:r w:rsidR="00AF1403" w:rsidRPr="009C1CEF">
        <w:rPr>
          <w:color w:val="auto"/>
          <w:lang w:val="en-GB"/>
        </w:rPr>
        <w:t xml:space="preserve">, </w:t>
      </w:r>
      <w:r w:rsidR="005D6FAC" w:rsidRPr="009C1CEF">
        <w:rPr>
          <w:color w:val="auto"/>
          <w:lang w:val="en-GB"/>
        </w:rPr>
        <w:t>IK</w:t>
      </w:r>
      <w:r w:rsidR="00AF1403" w:rsidRPr="009C1CEF">
        <w:rPr>
          <w:color w:val="auto"/>
          <w:lang w:val="en-GB"/>
        </w:rPr>
        <w:t>#3 and</w:t>
      </w:r>
      <w:r w:rsidR="000D0E17" w:rsidRPr="000D0E17">
        <w:rPr>
          <w:color w:val="auto"/>
          <w:lang w:val="en-GB"/>
        </w:rPr>
        <w:t xml:space="preserve"> </w:t>
      </w:r>
      <w:r w:rsidR="000D0E17" w:rsidRPr="009C1CEF">
        <w:rPr>
          <w:color w:val="auto"/>
          <w:lang w:val="en-GB"/>
        </w:rPr>
        <w:t>IK#2</w:t>
      </w:r>
      <w:r w:rsidR="000D0E17">
        <w:rPr>
          <w:color w:val="auto"/>
          <w:lang w:val="en-GB"/>
        </w:rPr>
        <w:t xml:space="preserve"> in RGB)</w:t>
      </w:r>
      <w:r w:rsidR="00AF1403" w:rsidRPr="009C1CEF">
        <w:rPr>
          <w:color w:val="auto"/>
          <w:szCs w:val="16"/>
          <w:lang w:val="en-GB"/>
        </w:rPr>
        <w:t xml:space="preserve">. The image has a </w:t>
      </w:r>
      <w:r w:rsidR="009C1CEF" w:rsidRPr="009C1CEF">
        <w:rPr>
          <w:color w:val="auto"/>
          <w:szCs w:val="16"/>
          <w:lang w:val="en-GB"/>
        </w:rPr>
        <w:t xml:space="preserve">size </w:t>
      </w:r>
      <w:r w:rsidR="005D6FAC" w:rsidRPr="009C1CEF">
        <w:rPr>
          <w:color w:val="auto"/>
          <w:szCs w:val="16"/>
          <w:lang w:val="en-GB"/>
        </w:rPr>
        <w:t xml:space="preserve">of </w:t>
      </w:r>
      <w:r w:rsidR="009C1CEF" w:rsidRPr="005B6439">
        <w:rPr>
          <w:color w:val="auto"/>
          <w:szCs w:val="16"/>
          <w:highlight w:val="yellow"/>
          <w:lang w:val="en-GB"/>
        </w:rPr>
        <w:t>204</w:t>
      </w:r>
      <w:r w:rsidR="005B6439" w:rsidRPr="005B6439">
        <w:rPr>
          <w:color w:val="auto"/>
          <w:szCs w:val="16"/>
          <w:highlight w:val="yellow"/>
          <w:lang w:val="en-GB"/>
        </w:rPr>
        <w:t>8</w:t>
      </w:r>
      <w:r w:rsidR="009C1CEF" w:rsidRPr="005B6439">
        <w:rPr>
          <w:color w:val="auto"/>
          <w:szCs w:val="16"/>
          <w:highlight w:val="yellow"/>
          <w:lang w:val="en-GB"/>
        </w:rPr>
        <w:t xml:space="preserve"> </w:t>
      </w:r>
      <w:r w:rsidR="005D6FAC" w:rsidRPr="005B6439">
        <w:rPr>
          <w:color w:val="auto"/>
          <w:szCs w:val="16"/>
          <w:highlight w:val="yellow"/>
          <w:lang w:val="en-GB"/>
        </w:rPr>
        <w:t>x</w:t>
      </w:r>
      <w:r w:rsidR="009C1CEF" w:rsidRPr="005B6439">
        <w:rPr>
          <w:color w:val="auto"/>
          <w:szCs w:val="16"/>
          <w:highlight w:val="yellow"/>
          <w:lang w:val="en-GB"/>
        </w:rPr>
        <w:t xml:space="preserve"> 204</w:t>
      </w:r>
      <w:r w:rsidR="005B6439" w:rsidRPr="005B6439">
        <w:rPr>
          <w:color w:val="auto"/>
          <w:szCs w:val="16"/>
          <w:highlight w:val="yellow"/>
          <w:lang w:val="en-GB"/>
        </w:rPr>
        <w:t>8</w:t>
      </w:r>
      <w:r w:rsidR="00AF1403" w:rsidRPr="009C1CEF">
        <w:rPr>
          <w:color w:val="auto"/>
          <w:szCs w:val="16"/>
          <w:lang w:val="en-GB"/>
        </w:rPr>
        <w:t xml:space="preserve"> pixels, each area unit correspond </w:t>
      </w:r>
      <w:r w:rsidR="007D22FD" w:rsidRPr="009C1CEF">
        <w:rPr>
          <w:color w:val="auto"/>
          <w:szCs w:val="16"/>
          <w:lang w:val="en-GB"/>
        </w:rPr>
        <w:t>to</w:t>
      </w:r>
      <w:r w:rsidR="00AF1403" w:rsidRPr="009C1CEF">
        <w:rPr>
          <w:color w:val="auto"/>
          <w:szCs w:val="16"/>
          <w:lang w:val="en-GB"/>
        </w:rPr>
        <w:t xml:space="preserve"> 4x4 m.</w:t>
      </w:r>
      <w:r w:rsidR="005B2893" w:rsidRPr="005B2893">
        <w:rPr>
          <w:color w:val="auto"/>
          <w:szCs w:val="16"/>
          <w:lang w:val="en-GB"/>
        </w:rPr>
        <w:t xml:space="preserve"> The coordinates UTM (zone 30) of the upper left and low right pixel in the image are: </w:t>
      </w:r>
      <w:r w:rsidR="005B2893" w:rsidRPr="005B6439">
        <w:rPr>
          <w:color w:val="auto"/>
          <w:szCs w:val="16"/>
          <w:highlight w:val="yellow"/>
          <w:lang w:val="en-GB"/>
        </w:rPr>
        <w:t>ULX = 446037 m, ULY = 44416</w:t>
      </w:r>
      <w:r w:rsidR="005B6439" w:rsidRPr="005B6439">
        <w:rPr>
          <w:color w:val="auto"/>
          <w:szCs w:val="16"/>
          <w:highlight w:val="yellow"/>
          <w:lang w:val="en-GB"/>
        </w:rPr>
        <w:t>84</w:t>
      </w:r>
      <w:r w:rsidR="005B2893" w:rsidRPr="005B6439">
        <w:rPr>
          <w:color w:val="auto"/>
          <w:szCs w:val="16"/>
          <w:highlight w:val="yellow"/>
          <w:lang w:val="en-GB"/>
        </w:rPr>
        <w:t xml:space="preserve"> m, LRX = 45422</w:t>
      </w:r>
      <w:r w:rsidR="005B6439" w:rsidRPr="005B6439">
        <w:rPr>
          <w:color w:val="auto"/>
          <w:szCs w:val="16"/>
          <w:highlight w:val="yellow"/>
          <w:lang w:val="en-GB"/>
        </w:rPr>
        <w:t>9</w:t>
      </w:r>
      <w:r w:rsidR="005B2893" w:rsidRPr="005B6439">
        <w:rPr>
          <w:color w:val="auto"/>
          <w:szCs w:val="16"/>
          <w:highlight w:val="yellow"/>
          <w:lang w:val="en-GB"/>
        </w:rPr>
        <w:t xml:space="preserve"> m and LRY = 4433492 m</w:t>
      </w:r>
      <w:r w:rsidR="005B2893" w:rsidRPr="005B2893">
        <w:rPr>
          <w:color w:val="auto"/>
          <w:szCs w:val="16"/>
          <w:lang w:val="en-GB"/>
        </w:rPr>
        <w:t>.</w:t>
      </w:r>
    </w:p>
    <w:p w:rsidR="005B2893" w:rsidRDefault="005B2893" w:rsidP="00E777E2">
      <w:pPr>
        <w:rPr>
          <w:lang w:val="es-ES"/>
        </w:rPr>
      </w:pPr>
      <w:r w:rsidRPr="00E2424E">
        <w:rPr>
          <w:lang w:val="en-GB"/>
        </w:rPr>
        <w:br w:type="page"/>
      </w:r>
      <w:r w:rsidR="00531505">
        <w:rPr>
          <w:noProof/>
          <w:lang w:val="es-ES" w:eastAsia="es-ES"/>
        </w:rPr>
        <w:lastRenderedPageBreak/>
        <w:drawing>
          <wp:inline distT="0" distB="0" distL="0" distR="0">
            <wp:extent cx="5761355" cy="6400800"/>
            <wp:effectExtent l="19050" t="0" r="0" b="0"/>
            <wp:docPr id="112" name="Imagen 112" descr="figure_3_histograms-iko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figure_3_histograms-ikonos"/>
                    <pic:cNvPicPr>
                      <a:picLocks noChangeAspect="1" noChangeArrowheads="1"/>
                    </pic:cNvPicPr>
                  </pic:nvPicPr>
                  <pic:blipFill>
                    <a:blip r:embed="rId114"/>
                    <a:srcRect/>
                    <a:stretch>
                      <a:fillRect/>
                    </a:stretch>
                  </pic:blipFill>
                  <pic:spPr bwMode="auto">
                    <a:xfrm>
                      <a:off x="0" y="0"/>
                      <a:ext cx="5761355" cy="6400800"/>
                    </a:xfrm>
                    <a:prstGeom prst="rect">
                      <a:avLst/>
                    </a:prstGeom>
                    <a:noFill/>
                    <a:ln w="9525">
                      <a:noFill/>
                      <a:miter lim="800000"/>
                      <a:headEnd/>
                      <a:tailEnd/>
                    </a:ln>
                  </pic:spPr>
                </pic:pic>
              </a:graphicData>
            </a:graphic>
          </wp:inline>
        </w:drawing>
      </w:r>
    </w:p>
    <w:p w:rsidR="00E777E2" w:rsidRPr="006947FC" w:rsidRDefault="005B2893" w:rsidP="00E777E2">
      <w:pPr>
        <w:rPr>
          <w:lang w:val="en-GB"/>
        </w:rPr>
      </w:pPr>
      <w:r w:rsidRPr="006947FC">
        <w:rPr>
          <w:lang w:val="en-GB"/>
        </w:rPr>
        <w:t xml:space="preserve">Figure </w:t>
      </w:r>
      <w:r w:rsidR="009D54DA">
        <w:rPr>
          <w:lang w:val="en-GB"/>
        </w:rPr>
        <w:t>2</w:t>
      </w:r>
      <w:r w:rsidRPr="006947FC">
        <w:rPr>
          <w:lang w:val="en-GB"/>
        </w:rPr>
        <w:t>. Histograms</w:t>
      </w:r>
      <w:r w:rsidR="006947FC" w:rsidRPr="006947FC">
        <w:rPr>
          <w:lang w:val="en-GB"/>
        </w:rPr>
        <w:t xml:space="preserve"> of the four bands </w:t>
      </w:r>
      <w:r w:rsidR="006947FC">
        <w:rPr>
          <w:lang w:val="en-GB"/>
        </w:rPr>
        <w:t>of Ikonos-2 image for the original radiometric resolution</w:t>
      </w:r>
      <w:r w:rsidR="00421E10">
        <w:rPr>
          <w:lang w:val="en-GB"/>
        </w:rPr>
        <w:t>,</w:t>
      </w:r>
      <w:r w:rsidR="006947FC">
        <w:rPr>
          <w:lang w:val="en-GB"/>
        </w:rPr>
        <w:t xml:space="preserve"> 11 bits</w:t>
      </w:r>
      <w:r w:rsidR="00421E10">
        <w:rPr>
          <w:lang w:val="en-GB"/>
        </w:rPr>
        <w:t xml:space="preserve"> (</w:t>
      </w:r>
      <w:r w:rsidR="00506C05">
        <w:rPr>
          <w:lang w:val="en-GB"/>
        </w:rPr>
        <w:t>right</w:t>
      </w:r>
      <w:r w:rsidR="00421E10">
        <w:rPr>
          <w:lang w:val="en-GB"/>
        </w:rPr>
        <w:t>),</w:t>
      </w:r>
      <w:r w:rsidR="006947FC">
        <w:rPr>
          <w:lang w:val="en-GB"/>
        </w:rPr>
        <w:t xml:space="preserve"> and the minimum-maximum rescale 8 bits radiometric resolution</w:t>
      </w:r>
      <w:r w:rsidR="00421E10">
        <w:rPr>
          <w:lang w:val="en-GB"/>
        </w:rPr>
        <w:t xml:space="preserve"> (</w:t>
      </w:r>
      <w:r w:rsidR="00506C05">
        <w:rPr>
          <w:lang w:val="en-GB"/>
        </w:rPr>
        <w:t>left</w:t>
      </w:r>
      <w:r w:rsidR="00421E10">
        <w:rPr>
          <w:lang w:val="en-GB"/>
        </w:rPr>
        <w:t>)</w:t>
      </w:r>
      <w:r w:rsidRPr="006947FC">
        <w:rPr>
          <w:lang w:val="en-GB"/>
        </w:rPr>
        <w:t>.</w:t>
      </w:r>
    </w:p>
    <w:p w:rsidR="005B2893" w:rsidRPr="006947FC" w:rsidRDefault="005B2893" w:rsidP="00E777E2">
      <w:pPr>
        <w:rPr>
          <w:lang w:val="en-GB"/>
        </w:rPr>
      </w:pPr>
    </w:p>
    <w:p w:rsidR="005B2893" w:rsidRPr="006947FC" w:rsidRDefault="005B2893" w:rsidP="00E777E2">
      <w:pPr>
        <w:rPr>
          <w:lang w:val="en-GB"/>
        </w:rPr>
      </w:pPr>
    </w:p>
    <w:p w:rsidR="003D114A" w:rsidRPr="001A421A" w:rsidRDefault="001D5456" w:rsidP="003D114A">
      <w:pPr>
        <w:rPr>
          <w:lang w:val="en-GB"/>
        </w:rPr>
      </w:pPr>
      <w:r w:rsidRPr="006947FC">
        <w:rPr>
          <w:lang w:val="en-GB"/>
        </w:rPr>
        <w:br w:type="page"/>
      </w:r>
      <w:r w:rsidR="00531505">
        <w:rPr>
          <w:noProof/>
          <w:lang w:val="es-ES" w:eastAsia="es-ES"/>
        </w:rPr>
        <w:lastRenderedPageBreak/>
        <w:drawing>
          <wp:inline distT="0" distB="0" distL="0" distR="0">
            <wp:extent cx="5631815" cy="5875020"/>
            <wp:effectExtent l="19050" t="0" r="6985" b="0"/>
            <wp:docPr id="113" name="Imagen 113" descr="figure_3_partition-function-Iko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figure_3_partition-function-Ikonos"/>
                    <pic:cNvPicPr>
                      <a:picLocks noChangeAspect="1" noChangeArrowheads="1"/>
                    </pic:cNvPicPr>
                  </pic:nvPicPr>
                  <pic:blipFill>
                    <a:blip r:embed="rId115"/>
                    <a:srcRect/>
                    <a:stretch>
                      <a:fillRect/>
                    </a:stretch>
                  </pic:blipFill>
                  <pic:spPr bwMode="auto">
                    <a:xfrm>
                      <a:off x="0" y="0"/>
                      <a:ext cx="5631815" cy="5875020"/>
                    </a:xfrm>
                    <a:prstGeom prst="rect">
                      <a:avLst/>
                    </a:prstGeom>
                    <a:noFill/>
                    <a:ln w="9525">
                      <a:noFill/>
                      <a:miter lim="800000"/>
                      <a:headEnd/>
                      <a:tailEnd/>
                    </a:ln>
                  </pic:spPr>
                </pic:pic>
              </a:graphicData>
            </a:graphic>
          </wp:inline>
        </w:drawing>
      </w:r>
    </w:p>
    <w:p w:rsidR="003D114A" w:rsidRPr="001A421A" w:rsidRDefault="00D50532" w:rsidP="003D114A">
      <w:pPr>
        <w:rPr>
          <w:color w:val="auto"/>
          <w:szCs w:val="16"/>
          <w:lang w:val="en-GB"/>
        </w:rPr>
      </w:pPr>
      <w:r w:rsidRPr="00D50532">
        <w:rPr>
          <w:noProof/>
          <w:lang w:val="es-ES" w:eastAsia="es-ES"/>
        </w:rPr>
        <w:pict>
          <v:shapetype id="_x0000_t32" coordsize="21600,21600" o:spt="32" o:oned="t" path="m,l21600,21600e" filled="f">
            <v:path arrowok="t" fillok="f" o:connecttype="none"/>
            <o:lock v:ext="edit" shapetype="t"/>
          </v:shapetype>
          <v:shape id="AutoShape 71" o:spid="_x0000_s1026" type="#_x0000_t32" style="position:absolute;left:0;text-align:left;margin-left:98.5pt;margin-top:-108pt;width:0;height:2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">
            <v:stroke endarrow="block"/>
          </v:shape>
        </w:pict>
      </w:r>
      <w:r w:rsidRPr="00D50532">
        <w:rPr>
          <w:noProof/>
          <w:lang w:val="es-ES" w:eastAsia="es-ES"/>
        </w:rPr>
        <w:pict>
          <v:shape id="AutoShape 70" o:spid="_x0000_s1081" type="#_x0000_t32" style="position:absolute;left:0;text-align:left;margin-left:99.1pt;margin-top:-222.5pt;width:0;height:2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">
            <v:stroke endarrow="block"/>
          </v:shape>
        </w:pict>
      </w:r>
      <w:r w:rsidRPr="00D50532">
        <w:rPr>
          <w:noProof/>
          <w:lang w:val="es-ES" w:eastAsia="es-ES"/>
        </w:rPr>
        <w:pict>
          <v:shape id="AutoShape 69" o:spid="_x0000_s1080" type="#_x0000_t32" style="position:absolute;left:0;text-align:left;margin-left:97.6pt;margin-top:-335.15pt;width:0;height:2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">
            <v:stroke endarrow="block"/>
          </v:shape>
        </w:pict>
      </w:r>
      <w:r w:rsidRPr="00D50532">
        <w:rPr>
          <w:noProof/>
          <w:lang w:val="es-ES" w:eastAsia="es-ES"/>
        </w:rPr>
        <w:pict>
          <v:shape id="AutoShape 65" o:spid="_x0000_s1079" type="#_x0000_t32" style="position:absolute;left:0;text-align:left;margin-left:97.6pt;margin-top:-446.75pt;width:0;height:2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">
            <v:stroke endarrow="block"/>
          </v:shape>
        </w:pict>
      </w:r>
      <w:r w:rsidRPr="00D50532">
        <w:rPr>
          <w:noProof/>
          <w:lang w:val="es-ES" w:eastAsia="es-ES"/>
        </w:rPr>
        <w:pict>
          <v:shape id="AutoShape 80" o:spid="_x0000_s1078" type="#_x0000_t32" style="position:absolute;left:0;text-align:left;margin-left:405.65pt;margin-top:-63.85pt;width:0;height:2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">
            <v:stroke endarrow="block"/>
          </v:shape>
        </w:pict>
      </w:r>
      <w:r w:rsidRPr="00D50532">
        <w:rPr>
          <w:noProof/>
          <w:lang w:val="es-ES" w:eastAsia="es-ES"/>
        </w:rPr>
        <w:pict>
          <v:shape id="AutoShape 79" o:spid="_x0000_s1077" type="#_x0000_t32" style="position:absolute;left:0;text-align:left;margin-left:279.25pt;margin-top:-125.6pt;width:0;height:2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">
            <v:stroke endarrow="block"/>
          </v:shape>
        </w:pict>
      </w:r>
      <w:r w:rsidRPr="00D50532">
        <w:rPr>
          <w:noProof/>
          <w:lang w:val="es-ES" w:eastAsia="es-ES"/>
        </w:rPr>
        <w:pict>
          <v:shape id="AutoShape 77" o:spid="_x0000_s1076" type="#_x0000_t32" style="position:absolute;left:0;text-align:left;margin-left:280pt;margin-top:-239.6pt;width:0;height:2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">
            <v:stroke endarrow="block"/>
          </v:shape>
        </w:pict>
      </w:r>
      <w:r w:rsidRPr="00D50532">
        <w:rPr>
          <w:noProof/>
          <w:lang w:val="es-ES" w:eastAsia="es-ES"/>
        </w:rPr>
        <w:pict>
          <v:shape id="AutoShape 78" o:spid="_x0000_s1075" type="#_x0000_t32" style="position:absolute;left:0;text-align:left;margin-left:406.4pt;margin-top:-177.85pt;width:0;height:2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">
            <v:stroke endarrow="block"/>
          </v:shape>
        </w:pict>
      </w:r>
      <w:r w:rsidRPr="00D50532">
        <w:rPr>
          <w:noProof/>
          <w:lang w:val="es-ES" w:eastAsia="es-ES"/>
        </w:rPr>
        <w:pict>
          <v:shape id="AutoShape 75" o:spid="_x0000_s1074" type="#_x0000_t32" style="position:absolute;left:0;text-align:left;margin-left:279.25pt;margin-top:-349.85pt;width:0;height:2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">
            <v:stroke endarrow="block"/>
          </v:shape>
        </w:pict>
      </w:r>
      <w:r w:rsidRPr="00D50532">
        <w:rPr>
          <w:noProof/>
          <w:lang w:val="es-ES" w:eastAsia="es-ES"/>
        </w:rPr>
        <w:pict>
          <v:shape id="AutoShape 76" o:spid="_x0000_s1073" type="#_x0000_t32" style="position:absolute;left:0;text-align:left;margin-left:405.65pt;margin-top:-288.1pt;width:0;height:2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">
            <v:stroke endarrow="block"/>
          </v:shape>
        </w:pict>
      </w:r>
      <w:r w:rsidRPr="00D50532">
        <w:rPr>
          <w:noProof/>
          <w:lang w:val="es-ES" w:eastAsia="es-ES"/>
        </w:rPr>
        <w:pict>
          <v:shape id="AutoShape 74" o:spid="_x0000_s1072" type="#_x0000_t32" style="position:absolute;left:0;text-align:left;margin-left:403.4pt;margin-top:-401.35pt;width:0;height:2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9ZhNQIAAF4EAAAOAAAAZHJzL2Uyb0RvYy54bWysVE2P2yAQvVfqf0Dcs7ZTJ5t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">
            <v:stroke endarrow="block"/>
          </v:shape>
        </w:pict>
      </w:r>
      <w:r w:rsidRPr="00D50532">
        <w:rPr>
          <w:noProof/>
          <w:lang w:val="es-ES" w:eastAsia="es-ES"/>
        </w:rPr>
        <w:pict>
          <v:shape id="AutoShape 73" o:spid="_x0000_s1071" type="#_x0000_t32" style="position:absolute;left:0;text-align:left;margin-left:277pt;margin-top:-463.1pt;width:0;height:2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f0KNQIAAF4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">
            <v:stroke endarrow="block"/>
          </v:shape>
        </w:pict>
      </w:r>
      <w:r w:rsidRPr="00D50532">
        <w:rPr>
          <w:noProof/>
          <w:lang w:val="es-ES" w:eastAsia="es-ES"/>
        </w:rPr>
        <w:pict>
          <v:shape id="AutoShape 72" o:spid="_x0000_s1070" type="#_x0000_t32" style="position:absolute;left:0;text-align:left;margin-left:183.7pt;margin-top:-60.65pt;width:0;height:2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">
            <v:stroke endarrow="block"/>
          </v:shape>
        </w:pict>
      </w:r>
      <w:r w:rsidRPr="00D50532">
        <w:rPr>
          <w:noProof/>
          <w:lang w:val="es-ES" w:eastAsia="es-ES"/>
        </w:rPr>
        <w:pict>
          <v:shape id="AutoShape 68" o:spid="_x0000_s1069" type="#_x0000_t32" style="position:absolute;left:0;text-align:left;margin-left:183.7pt;margin-top:-177.2pt;width:0;height:2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">
            <v:stroke endarrow="block"/>
          </v:shape>
        </w:pict>
      </w:r>
      <w:r w:rsidRPr="00D50532">
        <w:rPr>
          <w:noProof/>
          <w:lang w:val="es-ES" w:eastAsia="es-ES"/>
        </w:rPr>
        <w:pict>
          <v:shape id="AutoShape 67" o:spid="_x0000_s1068" type="#_x0000_t32" style="position:absolute;left:0;text-align:left;margin-left:180.75pt;margin-top:-290pt;width:0;height:2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">
            <v:stroke endarrow="block"/>
          </v:shape>
        </w:pict>
      </w:r>
      <w:r w:rsidRPr="00D50532">
        <w:rPr>
          <w:noProof/>
          <w:lang w:val="es-ES" w:eastAsia="es-ES"/>
        </w:rPr>
        <w:pict>
          <v:shape id="AutoShape 66" o:spid="_x0000_s1067" type="#_x0000_t32" style="position:absolute;left:0;text-align:left;margin-left:180.75pt;margin-top:-401.35pt;width:0;height:2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">
            <v:stroke endarrow="block"/>
          </v:shape>
        </w:pict>
      </w:r>
      <w:r w:rsidR="003D114A" w:rsidRPr="001A421A">
        <w:rPr>
          <w:lang w:val="en-GB"/>
        </w:rPr>
        <w:t xml:space="preserve">Figure </w:t>
      </w:r>
      <w:r w:rsidR="003D114A">
        <w:rPr>
          <w:lang w:val="en-GB"/>
        </w:rPr>
        <w:t>3</w:t>
      </w:r>
      <w:r w:rsidR="003D114A" w:rsidRPr="001A421A">
        <w:rPr>
          <w:lang w:val="en-GB"/>
        </w:rPr>
        <w:t xml:space="preserve">. </w:t>
      </w:r>
      <w:r w:rsidR="006F24C1" w:rsidRPr="006F24C1">
        <w:rPr>
          <w:highlight w:val="yellow"/>
          <w:lang w:val="en-GB"/>
        </w:rPr>
        <w:t>Bi-log p</w:t>
      </w:r>
      <w:r w:rsidR="003D114A">
        <w:rPr>
          <w:lang w:val="en-GB"/>
        </w:rPr>
        <w:t xml:space="preserve">lots of the partition function </w:t>
      </w:r>
      <w:r w:rsidR="003D114A" w:rsidRPr="000D0E17">
        <w:rPr>
          <w:position w:val="-10"/>
          <w:lang w:val="en-GB"/>
        </w:rPr>
        <w:object w:dxaOrig="760" w:dyaOrig="320">
          <v:shape id="_x0000_i1087" type="#_x0000_t75" style="width:37.65pt;height:16.75pt" o:ole="">
            <v:imagedata r:id="rId116" o:title=""/>
          </v:shape>
          <o:OLEObject Type="Embed" ProgID="Equation.DSMT4" ShapeID="_x0000_i1087" DrawAspect="Content" ObjectID="_1546759938" r:id="rId117"/>
        </w:object>
      </w:r>
      <w:r w:rsidR="003D114A">
        <w:rPr>
          <w:lang w:val="en-GB"/>
        </w:rPr>
        <w:t xml:space="preserve"> versus </w:t>
      </w:r>
      <w:r w:rsidR="006F24C1" w:rsidRPr="006F24C1">
        <w:rPr>
          <w:rFonts w:ascii="Symbol" w:hAnsi="Symbol"/>
          <w:highlight w:val="yellow"/>
          <w:lang w:val="en-GB"/>
        </w:rPr>
        <w:t></w:t>
      </w:r>
      <w:r w:rsidR="003D114A" w:rsidRPr="000D0E17">
        <w:rPr>
          <w:iCs/>
          <w:lang w:val="en-GB"/>
        </w:rPr>
        <w:t xml:space="preserve"> for the first four bands of </w:t>
      </w:r>
      <w:r w:rsidR="003D114A">
        <w:rPr>
          <w:iCs/>
          <w:lang w:val="en-GB"/>
        </w:rPr>
        <w:t>Ikonos-2</w:t>
      </w:r>
      <w:r w:rsidR="003D114A" w:rsidRPr="000D0E17">
        <w:rPr>
          <w:iCs/>
          <w:color w:val="auto"/>
          <w:lang w:val="en-GB"/>
        </w:rPr>
        <w:t xml:space="preserve"> satellite</w:t>
      </w:r>
      <w:r w:rsidR="00A06785">
        <w:rPr>
          <w:iCs/>
          <w:color w:val="auto"/>
          <w:lang w:val="en-GB"/>
        </w:rPr>
        <w:t xml:space="preserve"> and for </w:t>
      </w:r>
      <w:r w:rsidR="00A06785" w:rsidRPr="00A06785">
        <w:rPr>
          <w:iCs/>
          <w:color w:val="auto"/>
          <w:position w:val="-10"/>
          <w:lang w:val="en-GB"/>
        </w:rPr>
        <w:object w:dxaOrig="560" w:dyaOrig="320">
          <v:shape id="_x0000_i1088" type="#_x0000_t75" style="width:27.65pt;height:16.75pt" o:ole="">
            <v:imagedata r:id="rId118" o:title=""/>
          </v:shape>
          <o:OLEObject Type="Embed" ProgID="Equation.DSMT4" ShapeID="_x0000_i1088" DrawAspect="Content" ObjectID="_1546759939" r:id="rId119"/>
        </w:object>
      </w:r>
      <w:r w:rsidR="00A06785">
        <w:rPr>
          <w:iCs/>
          <w:color w:val="auto"/>
          <w:lang w:val="en-GB"/>
        </w:rPr>
        <w:t xml:space="preserve"> values</w:t>
      </w:r>
      <w:r w:rsidR="003D114A" w:rsidRPr="000D0E17">
        <w:rPr>
          <w:color w:val="auto"/>
          <w:szCs w:val="16"/>
          <w:lang w:val="en-GB"/>
        </w:rPr>
        <w:t xml:space="preserve">. From </w:t>
      </w:r>
      <w:r w:rsidR="00AC7CC9">
        <w:rPr>
          <w:color w:val="auto"/>
          <w:szCs w:val="16"/>
          <w:lang w:val="en-GB"/>
        </w:rPr>
        <w:t>top</w:t>
      </w:r>
      <w:r w:rsidR="003D114A" w:rsidRPr="000D0E17">
        <w:rPr>
          <w:color w:val="auto"/>
          <w:szCs w:val="16"/>
          <w:lang w:val="en-GB"/>
        </w:rPr>
        <w:t xml:space="preserve"> to </w:t>
      </w:r>
      <w:r w:rsidR="00AC7CC9">
        <w:rPr>
          <w:color w:val="auto"/>
          <w:szCs w:val="16"/>
          <w:lang w:val="en-GB"/>
        </w:rPr>
        <w:t>bottom</w:t>
      </w:r>
      <w:r w:rsidR="003D114A">
        <w:rPr>
          <w:color w:val="auto"/>
          <w:szCs w:val="16"/>
          <w:lang w:val="en-GB"/>
        </w:rPr>
        <w:t xml:space="preserve"> we</w:t>
      </w:r>
      <w:r w:rsidR="003D114A" w:rsidRPr="000D0E17">
        <w:rPr>
          <w:color w:val="auto"/>
          <w:szCs w:val="16"/>
          <w:lang w:val="en-GB"/>
        </w:rPr>
        <w:t xml:space="preserve"> show the results for </w:t>
      </w:r>
      <w:r w:rsidR="003D114A">
        <w:rPr>
          <w:color w:val="auto"/>
          <w:szCs w:val="16"/>
          <w:lang w:val="en-GB"/>
        </w:rPr>
        <w:t>IK</w:t>
      </w:r>
      <w:r w:rsidR="003D114A" w:rsidRPr="000D0E17">
        <w:rPr>
          <w:color w:val="auto"/>
          <w:szCs w:val="16"/>
          <w:lang w:val="en-GB"/>
        </w:rPr>
        <w:t xml:space="preserve">#1, </w:t>
      </w:r>
      <w:r w:rsidR="003D114A">
        <w:rPr>
          <w:color w:val="auto"/>
          <w:szCs w:val="16"/>
          <w:lang w:val="en-GB"/>
        </w:rPr>
        <w:t>IK</w:t>
      </w:r>
      <w:r w:rsidR="003D114A" w:rsidRPr="000D0E17">
        <w:rPr>
          <w:color w:val="auto"/>
          <w:szCs w:val="16"/>
          <w:lang w:val="en-GB"/>
        </w:rPr>
        <w:t xml:space="preserve">#2, </w:t>
      </w:r>
      <w:r w:rsidR="003D114A">
        <w:rPr>
          <w:color w:val="auto"/>
          <w:szCs w:val="16"/>
          <w:lang w:val="en-GB"/>
        </w:rPr>
        <w:t>IK</w:t>
      </w:r>
      <w:r w:rsidR="003D114A" w:rsidRPr="000D0E17">
        <w:rPr>
          <w:color w:val="auto"/>
          <w:szCs w:val="16"/>
          <w:lang w:val="en-GB"/>
        </w:rPr>
        <w:t xml:space="preserve">#3 and </w:t>
      </w:r>
      <w:r w:rsidR="003D114A">
        <w:rPr>
          <w:color w:val="auto"/>
          <w:szCs w:val="16"/>
          <w:lang w:val="en-GB"/>
        </w:rPr>
        <w:t>IK</w:t>
      </w:r>
      <w:r w:rsidR="003D114A" w:rsidRPr="000D0E17">
        <w:rPr>
          <w:color w:val="auto"/>
          <w:szCs w:val="16"/>
          <w:lang w:val="en-GB"/>
        </w:rPr>
        <w:t>#4.</w:t>
      </w:r>
      <w:r w:rsidR="00A06785">
        <w:rPr>
          <w:color w:val="auto"/>
          <w:szCs w:val="16"/>
          <w:lang w:val="en-GB"/>
        </w:rPr>
        <w:t xml:space="preserve"> The left column correspond to 8-</w:t>
      </w:r>
      <w:r w:rsidR="004C54D3">
        <w:rPr>
          <w:color w:val="auto"/>
          <w:szCs w:val="16"/>
          <w:lang w:val="en-GB"/>
        </w:rPr>
        <w:t xml:space="preserve">bits </w:t>
      </w:r>
      <w:r w:rsidR="00A06785">
        <w:rPr>
          <w:color w:val="auto"/>
          <w:szCs w:val="16"/>
          <w:lang w:val="en-GB"/>
        </w:rPr>
        <w:t xml:space="preserve">image and the right column to 11 </w:t>
      </w:r>
      <w:r w:rsidR="004C54D3">
        <w:rPr>
          <w:color w:val="auto"/>
          <w:szCs w:val="16"/>
          <w:lang w:val="en-GB"/>
        </w:rPr>
        <w:t xml:space="preserve">bits </w:t>
      </w:r>
      <w:r w:rsidR="00A06785">
        <w:rPr>
          <w:color w:val="auto"/>
          <w:szCs w:val="16"/>
          <w:lang w:val="en-GB"/>
        </w:rPr>
        <w:t>image.</w:t>
      </w:r>
      <w:r w:rsidR="00923605">
        <w:rPr>
          <w:color w:val="auto"/>
          <w:szCs w:val="16"/>
          <w:lang w:val="en-GB"/>
        </w:rPr>
        <w:t xml:space="preserve"> </w:t>
      </w:r>
      <w:r w:rsidR="00923605" w:rsidRPr="00923605">
        <w:rPr>
          <w:color w:val="auto"/>
          <w:szCs w:val="16"/>
          <w:highlight w:val="yellow"/>
          <w:lang w:val="en-GB"/>
        </w:rPr>
        <w:t>The arrows marked the range of scales used for the fit</w:t>
      </w:r>
      <w:r w:rsidR="00923605" w:rsidRPr="000D0E17">
        <w:rPr>
          <w:color w:val="auto"/>
          <w:szCs w:val="16"/>
          <w:lang w:val="en-GB"/>
        </w:rPr>
        <w:t xml:space="preserve"> and to calculate the slope for different values of </w:t>
      </w:r>
      <w:r w:rsidR="00923605" w:rsidRPr="000D0E17">
        <w:rPr>
          <w:color w:val="auto"/>
          <w:position w:val="-10"/>
          <w:szCs w:val="16"/>
          <w:lang w:val="en-GB"/>
        </w:rPr>
        <w:object w:dxaOrig="200" w:dyaOrig="260">
          <v:shape id="_x0000_i1089" type="#_x0000_t75" style="width:9.2pt;height:11.7pt" o:ole="">
            <v:imagedata r:id="rId120" o:title=""/>
          </v:shape>
          <o:OLEObject Type="Embed" ProgID="Equation.DSMT4" ShapeID="_x0000_i1089" DrawAspect="Content" ObjectID="_1546759940" r:id="rId121"/>
        </w:object>
      </w:r>
      <w:r w:rsidR="003C475A">
        <w:rPr>
          <w:color w:val="auto"/>
          <w:szCs w:val="16"/>
          <w:lang w:val="en-GB"/>
        </w:rPr>
        <w:t>(7 points in the left column and 10 points in the right column).</w:t>
      </w:r>
    </w:p>
    <w:p w:rsidR="003D114A" w:rsidRPr="001A421A" w:rsidRDefault="003D114A" w:rsidP="003D114A">
      <w:pPr>
        <w:rPr>
          <w:lang w:val="en-GB"/>
        </w:rPr>
      </w:pPr>
    </w:p>
    <w:p w:rsidR="004B5219" w:rsidRDefault="003D114A" w:rsidP="001701B4">
      <w:pPr>
        <w:jc w:val="left"/>
        <w:rPr>
          <w:lang w:val="en-GB"/>
        </w:rPr>
      </w:pPr>
      <w:r w:rsidRPr="001A421A">
        <w:rPr>
          <w:lang w:val="en-GB"/>
        </w:rPr>
        <w:br w:type="page"/>
      </w:r>
    </w:p>
    <w:p w:rsidR="004B5219" w:rsidRDefault="00521DC6" w:rsidP="00521DC6">
      <w:pPr>
        <w:jc w:val="center"/>
        <w:rPr>
          <w:lang w:val="en-GB"/>
        </w:rPr>
      </w:pPr>
      <w:r w:rsidRPr="00521DC6">
        <w:rPr>
          <w:noProof/>
          <w:lang w:val="es-ES" w:eastAsia="es-ES"/>
        </w:rPr>
        <w:lastRenderedPageBreak/>
        <w:drawing>
          <wp:inline distT="0" distB="0" distL="0" distR="0">
            <wp:extent cx="5756537" cy="3768918"/>
            <wp:effectExtent l="19050" t="0" r="0" b="0"/>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22"/>
                    <a:srcRect/>
                    <a:stretch>
                      <a:fillRect/>
                    </a:stretch>
                  </pic:blipFill>
                  <pic:spPr bwMode="auto">
                    <a:xfrm>
                      <a:off x="0" y="0"/>
                      <a:ext cx="5759450" cy="3770825"/>
                    </a:xfrm>
                    <a:prstGeom prst="rect">
                      <a:avLst/>
                    </a:prstGeom>
                    <a:noFill/>
                    <a:ln w="9525">
                      <a:noFill/>
                      <a:miter lim="800000"/>
                      <a:headEnd/>
                      <a:tailEnd/>
                    </a:ln>
                  </pic:spPr>
                </pic:pic>
              </a:graphicData>
            </a:graphic>
          </wp:inline>
        </w:drawing>
      </w:r>
    </w:p>
    <w:p w:rsidR="002C4E32" w:rsidRDefault="004B5219" w:rsidP="004B5219">
      <w:pPr>
        <w:rPr>
          <w:color w:val="auto"/>
          <w:szCs w:val="16"/>
          <w:lang w:val="en-GB"/>
        </w:rPr>
      </w:pPr>
      <w:r w:rsidRPr="001A421A">
        <w:rPr>
          <w:lang w:val="en-GB"/>
        </w:rPr>
        <w:t xml:space="preserve">Figure </w:t>
      </w:r>
      <w:r>
        <w:rPr>
          <w:lang w:val="en-GB"/>
        </w:rPr>
        <w:t>4</w:t>
      </w:r>
      <w:r w:rsidRPr="001A421A">
        <w:rPr>
          <w:lang w:val="en-GB"/>
        </w:rPr>
        <w:t xml:space="preserve">. </w:t>
      </w:r>
      <w:r w:rsidRPr="000D0E17">
        <w:rPr>
          <w:lang w:val="en-GB"/>
        </w:rPr>
        <w:t xml:space="preserve">Multifractal spectrum of Ikonos-2 images for the original pixel values </w:t>
      </w:r>
      <w:r w:rsidRPr="00463831">
        <w:rPr>
          <w:lang w:val="en-GB"/>
        </w:rPr>
        <w:t>coded in 11 bits (lower) and the min-max rescale to 8 bits (upper)</w:t>
      </w:r>
      <w:r w:rsidR="009220F9" w:rsidRPr="00463831">
        <w:rPr>
          <w:lang w:val="en-GB"/>
        </w:rPr>
        <w:t>.</w:t>
      </w:r>
      <w:r w:rsidR="009220F9">
        <w:rPr>
          <w:lang w:val="en-GB"/>
        </w:rPr>
        <w:t xml:space="preserve"> </w:t>
      </w:r>
      <w:r w:rsidR="009220F9" w:rsidRPr="009220F9">
        <w:rPr>
          <w:highlight w:val="yellow"/>
          <w:lang w:val="en-GB"/>
        </w:rPr>
        <w:t>Left column correspond to</w:t>
      </w:r>
      <w:r w:rsidRPr="000D0E17">
        <w:rPr>
          <w:lang w:val="en-GB"/>
        </w:rPr>
        <w:t xml:space="preserve"> each band analyzed: IK#1 in blue</w:t>
      </w:r>
      <w:r>
        <w:rPr>
          <w:lang w:val="en-GB"/>
        </w:rPr>
        <w:t xml:space="preserve"> colour</w:t>
      </w:r>
      <w:r w:rsidRPr="000D0E17">
        <w:rPr>
          <w:lang w:val="en-GB"/>
        </w:rPr>
        <w:t>, IK#2 in green</w:t>
      </w:r>
      <w:r>
        <w:rPr>
          <w:lang w:val="en-GB"/>
        </w:rPr>
        <w:t xml:space="preserve"> colour</w:t>
      </w:r>
      <w:r w:rsidRPr="000D0E17">
        <w:rPr>
          <w:lang w:val="en-GB"/>
        </w:rPr>
        <w:t>, IK#3 in red</w:t>
      </w:r>
      <w:r>
        <w:rPr>
          <w:lang w:val="en-GB"/>
        </w:rPr>
        <w:t xml:space="preserve"> colour</w:t>
      </w:r>
      <w:r w:rsidRPr="000D0E17">
        <w:rPr>
          <w:lang w:val="en-GB"/>
        </w:rPr>
        <w:t xml:space="preserve"> and IK#4 in black</w:t>
      </w:r>
      <w:r w:rsidRPr="000D0E17">
        <w:rPr>
          <w:color w:val="auto"/>
          <w:szCs w:val="16"/>
          <w:lang w:val="en-GB"/>
        </w:rPr>
        <w:t>.</w:t>
      </w:r>
      <w:r w:rsidR="009220F9">
        <w:rPr>
          <w:color w:val="auto"/>
          <w:szCs w:val="16"/>
          <w:lang w:val="en-GB"/>
        </w:rPr>
        <w:t xml:space="preserve"> </w:t>
      </w:r>
      <w:r w:rsidR="009220F9" w:rsidRPr="009220F9">
        <w:rPr>
          <w:color w:val="auto"/>
          <w:szCs w:val="16"/>
          <w:highlight w:val="yellow"/>
          <w:lang w:val="en-GB"/>
        </w:rPr>
        <w:t xml:space="preserve">Right column correspond to vegetation indexes: NDVI in green colour and EVI in </w:t>
      </w:r>
      <w:r w:rsidR="00521DC6">
        <w:rPr>
          <w:color w:val="auto"/>
          <w:szCs w:val="16"/>
          <w:highlight w:val="yellow"/>
          <w:lang w:val="en-GB"/>
        </w:rPr>
        <w:t>brown</w:t>
      </w:r>
      <w:r w:rsidR="009220F9" w:rsidRPr="009220F9">
        <w:rPr>
          <w:color w:val="auto"/>
          <w:szCs w:val="16"/>
          <w:highlight w:val="yellow"/>
          <w:lang w:val="en-GB"/>
        </w:rPr>
        <w:t>.</w:t>
      </w:r>
    </w:p>
    <w:p w:rsidR="002C4E32" w:rsidRDefault="002C4E32">
      <w:pPr>
        <w:spacing w:before="0" w:line="240" w:lineRule="auto"/>
        <w:jc w:val="left"/>
        <w:rPr>
          <w:color w:val="auto"/>
          <w:szCs w:val="16"/>
          <w:lang w:val="en-GB"/>
        </w:rPr>
      </w:pPr>
      <w:r>
        <w:rPr>
          <w:color w:val="auto"/>
          <w:szCs w:val="16"/>
          <w:lang w:val="en-GB"/>
        </w:rPr>
        <w:br w:type="page"/>
      </w:r>
    </w:p>
    <w:p w:rsidR="002C4E32" w:rsidRDefault="002C4E32" w:rsidP="004B5219">
      <w:pPr>
        <w:rPr>
          <w:color w:val="auto"/>
          <w:szCs w:val="16"/>
          <w:lang w:val="en-GB"/>
        </w:rPr>
      </w:pPr>
    </w:p>
    <w:p w:rsidR="002C4E32" w:rsidRDefault="00D50532" w:rsidP="004B5219">
      <w:pPr>
        <w:rPr>
          <w:color w:val="auto"/>
          <w:szCs w:val="16"/>
          <w:lang w:val="en-GB"/>
        </w:rPr>
      </w:pPr>
      <w:r w:rsidRPr="00D50532">
        <w:rPr>
          <w:noProof/>
          <w:lang w:val="es-ES" w:eastAsia="es-ES"/>
        </w:rPr>
        <w:pict>
          <v:group id="Group 111" o:spid="_x0000_s1062" style="position:absolute;left:0;text-align:left;margin-left:93.15pt;margin-top:21.85pt;width:285.5pt;height:263.15pt;z-index:251702272" coordorigin="3281,2236" coordsize="5710,5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">
            <v:shape id="AutoShape 92" o:spid="_x0000_s1027" type="#_x0000_t32" style="position:absolute;left:4746;top:6957;width:0;height:4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0ixMIAAADbAAAADwAAAGRycy9kb3ducmV2LnhtbERPz2vCMBS+D/wfwhN2m6kexuyMIoJj&#10;VHawStluj+atLTYvJYm29a83h8GOH9/v1WYwrbiR841lBfNZAoK4tLrhSsH5tH95A+EDssbWMikY&#10;ycNmPXlaYaptz0e65aESMYR9igrqELpUSl/WZNDPbEccuV/rDIYIXSW1wz6Gm1YukuRVGmw4NtTY&#10;0a6m8pJfjYLvw/JajMUXZcV8mf2gM/5++lDqeTps30EEGsK/+M/9qRUs4vr4Jf4Au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0ixMIAAADbAAAADwAAAAAAAAAAAAAA&#10;AAChAgAAZHJzL2Rvd25yZXYueG1sUEsFBgAAAAAEAAQA+QAAAJADAAAAAA==&#10;">
              <v:stroke endarrow="block"/>
            </v:shape>
            <v:shape id="AutoShape 93" o:spid="_x0000_s1028" type="#_x0000_t32" style="position:absolute;left:3281;top:2604;width:0;height:4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GHX8QAAADbAAAADwAAAGRycy9kb3ducmV2LnhtbESPQWvCQBSE74L/YXlCb2YTD6VGVymC&#10;pSg9VCXY2yP7moRm34bdVaO/visIHoeZ+YaZL3vTijM531hWkCUpCOLS6oYrBYf9evwGwgdkja1l&#10;UnAlD8vFcDDHXNsLf9N5FyoRIexzVFCH0OVS+rImgz6xHXH0fq0zGKJ0ldQOLxFuWjlJ01dpsOG4&#10;UGNHq5rKv93JKDhup6fiWnzRpsimmx90xt/2H0q9jPr3GYhAfXiGH+1PrWCSwf1L/AF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YdfxAAAANsAAAAPAAAAAAAAAAAA&#10;AAAAAKECAABkcnMvZG93bnJldi54bWxQSwUGAAAAAAQABAD5AAAAkgMAAAAA&#10;">
              <v:stroke endarrow="block"/>
            </v:shape>
            <v:shape id="AutoShape 94" o:spid="_x0000_s1029" type="#_x0000_t32" style="position:absolute;left:3281;top:5839;width:0;height:4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MZKMUAAADbAAAADwAAAGRycy9kb3ducmV2LnhtbESPT2vCQBTE74LfYXlCb2ZjDqVGVymC&#10;pVh68A/B3h7Z1yQ0+zbsrhr76V1B8DjMzG+Y+bI3rTiT841lBZMkBUFcWt1wpeCwX4/fQPiArLG1&#10;TAqu5GG5GA7mmGt74S2dd6ESEcI+RwV1CF0upS9rMugT2xFH79c6gyFKV0nt8BLhppVZmr5Kgw3H&#10;hRo7WtVU/u1ORsHxa3oqrsU3bYrJdPODzvj//YdSL6P+fQYiUB+e4Uf7UyvIMrh/iT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MZKMUAAADbAAAADwAAAAAAAAAA&#10;AAAAAAChAgAAZHJzL2Rvd25yZXYueG1sUEsFBgAAAAAEAAQA+QAAAJMDAAAAAA==&#10;">
              <v:stroke endarrow="block"/>
            </v:shape>
            <v:shape id="AutoShape 96" o:spid="_x0000_s1030" type="#_x0000_t32" style="position:absolute;left:4746;top:3697;width:0;height:4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8s8QAAADbAAAADwAAAGRycy9kb3ducmV2LnhtbESPQWvCQBSE74X+h+UVvNWNC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v7yzxAAAANsAAAAPAAAAAAAAAAAA&#10;AAAAAKECAABkcnMvZG93bnJldi54bWxQSwUGAAAAAAQABAD5AAAAkgMAAAAA&#10;">
              <v:stroke endarrow="block"/>
            </v:shape>
            <v:shape id="AutoShape 100" o:spid="_x0000_s1031" type="#_x0000_t32" style="position:absolute;left:8991;top:3697;width:0;height:4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Ykx8QAAADbAAAADwAAAGRycy9kb3ducmV2LnhtbESPQWvCQBSE74X+h+UVvNWNI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ViTHxAAAANsAAAAPAAAAAAAAAAAA&#10;AAAAAKECAABkcnMvZG93bnJldi54bWxQSwUGAAAAAAQABAD5AAAAkgMAAAAA&#10;">
              <v:stroke endarrow="block"/>
            </v:shape>
            <v:shape id="AutoShape 101" o:spid="_x0000_s1032" type="#_x0000_t32" style="position:absolute;left:7536;top:5839;width:0;height:4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qBXMQAAADbAAAADwAAAGRycy9kb3ducmV2LnhtbESPQWvCQBSE74X+h+UVvNWNg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GoFcxAAAANsAAAAPAAAAAAAAAAAA&#10;AAAAAKECAABkcnMvZG93bnJldi54bWxQSwUGAAAAAAQABAD5AAAAkgMAAAAA&#10;">
              <v:stroke endarrow="block"/>
            </v:shape>
            <v:shape id="AutoShape 103" o:spid="_x0000_s1033" type="#_x0000_t32" style="position:absolute;left:7536;top:2236;width:0;height:4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gfK8MAAADbAAAADwAAAGRycy9kb3ducmV2LnhtbESPQYvCMBSE74L/ITzBm6Z6EK1GWRYU&#10;cfGwupT19miebbF5KUnUur9+Iwgeh5n5hlmsWlOLGzlfWVYwGiYgiHOrKy4U/BzXgykIH5A11pZJ&#10;wYM8rJbdzgJTbe/8TbdDKESEsE9RQRlCk0rp85IM+qFtiKN3ts5giNIVUju8R7ip5ThJJtJgxXGh&#10;xIY+S8ovh6tR8Ps1u2aPbE+7bDTbndAZ/3fcKNXvtR9zEIHa8A6/2lutYDyB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IHyvDAAAA2wAAAA8AAAAAAAAAAAAA&#10;AAAAoQIAAGRycy9kb3ducmV2LnhtbFBLBQYAAAAABAAEAPkAAACRAwAAAAA=&#10;">
              <v:stroke endarrow="block"/>
            </v:shape>
            <v:shape id="AutoShape 104" o:spid="_x0000_s1034" type="#_x0000_t32" style="position:absolute;left:8991;top:7039;width:0;height:4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S6sMUAAADbAAAADwAAAGRycy9kb3ducmV2LnhtbESPQWvCQBSE74X+h+UVvNWNHmyNrlIK&#10;FbF4qJGgt0f2mYRm34bdVaO/3hUEj8PMfMNM551pxImcry0rGPQTEMSF1TWXCrbZz/snCB+QNTaW&#10;ScGFPMxnry9TTLU98x+dNqEUEcI+RQVVCG0qpS8qMuj7tiWO3sE6gyFKV0rt8BzhppHDJBlJgzXH&#10;hQpb+q6o+N8cjYLd7/iYX/I1rfLBeLVHZ/w1WyjVe+u+JiACdeEZfrSXWsHwA+5f4g+Qs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oS6sMUAAADbAAAADwAAAAAAAAAA&#10;AAAAAAChAgAAZHJzL2Rvd25yZXYueG1sUEsFBgAAAAAEAAQA+QAAAJMDAAAAAA==&#10;">
              <v:stroke endarrow="block"/>
            </v:shape>
          </v:group>
        </w:pict>
      </w:r>
      <w:r w:rsidR="001701B4" w:rsidRPr="001701B4">
        <w:rPr>
          <w:noProof/>
          <w:color w:val="auto"/>
          <w:szCs w:val="16"/>
          <w:lang w:val="es-ES" w:eastAsia="es-ES"/>
        </w:rPr>
        <w:drawing>
          <wp:inline distT="0" distB="0" distL="0" distR="0">
            <wp:extent cx="5755900" cy="4134678"/>
            <wp:effectExtent l="19050" t="0" r="0" b="0"/>
            <wp:docPr id="2"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23"/>
                    <a:srcRect/>
                    <a:stretch>
                      <a:fillRect/>
                    </a:stretch>
                  </pic:blipFill>
                  <pic:spPr bwMode="auto">
                    <a:xfrm>
                      <a:off x="0" y="0"/>
                      <a:ext cx="5759450" cy="4137228"/>
                    </a:xfrm>
                    <a:prstGeom prst="rect">
                      <a:avLst/>
                    </a:prstGeom>
                    <a:noFill/>
                    <a:ln w="9525">
                      <a:noFill/>
                      <a:miter lim="800000"/>
                      <a:headEnd/>
                      <a:tailEnd/>
                    </a:ln>
                  </pic:spPr>
                </pic:pic>
              </a:graphicData>
            </a:graphic>
          </wp:inline>
        </w:drawing>
      </w:r>
    </w:p>
    <w:p w:rsidR="002C4E32" w:rsidRPr="001A421A" w:rsidRDefault="00D50532" w:rsidP="002C4E32">
      <w:pPr>
        <w:rPr>
          <w:color w:val="auto"/>
          <w:szCs w:val="16"/>
          <w:lang w:val="en-GB"/>
        </w:rPr>
      </w:pPr>
      <w:r w:rsidRPr="00D50532">
        <w:rPr>
          <w:noProof/>
          <w:lang w:val="es-ES" w:eastAsia="es-ES"/>
        </w:rPr>
        <w:pict>
          <v:shape id="AutoShape 97" o:spid="_x0000_s1061" type="#_x0000_t32" style="position:absolute;left:0;text-align:left;margin-left:277pt;margin-top:-463.1pt;width:0;height:23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">
            <v:stroke endarrow="block"/>
          </v:shape>
        </w:pict>
      </w:r>
      <w:r w:rsidR="002C4E32" w:rsidRPr="002C4E32">
        <w:rPr>
          <w:highlight w:val="yellow"/>
          <w:lang w:val="en-GB"/>
        </w:rPr>
        <w:t xml:space="preserve">Figure </w:t>
      </w:r>
      <w:r w:rsidR="009220F9">
        <w:rPr>
          <w:highlight w:val="yellow"/>
          <w:lang w:val="en-GB"/>
        </w:rPr>
        <w:t>5</w:t>
      </w:r>
      <w:r w:rsidR="002C4E32" w:rsidRPr="006F24C1">
        <w:rPr>
          <w:highlight w:val="yellow"/>
          <w:lang w:val="en-GB"/>
        </w:rPr>
        <w:t xml:space="preserve">. </w:t>
      </w:r>
      <w:r w:rsidR="006F24C1" w:rsidRPr="006F24C1">
        <w:rPr>
          <w:highlight w:val="yellow"/>
          <w:lang w:val="en-GB"/>
        </w:rPr>
        <w:t xml:space="preserve">Bi-log plots of the partition function </w:t>
      </w:r>
      <w:r w:rsidR="006F24C1" w:rsidRPr="006F24C1">
        <w:rPr>
          <w:position w:val="-10"/>
          <w:highlight w:val="yellow"/>
          <w:lang w:val="en-GB"/>
        </w:rPr>
        <w:object w:dxaOrig="760" w:dyaOrig="320">
          <v:shape id="_x0000_i1090" type="#_x0000_t75" style="width:37.65pt;height:16.75pt" o:ole="">
            <v:imagedata r:id="rId116" o:title=""/>
          </v:shape>
          <o:OLEObject Type="Embed" ProgID="Equation.DSMT4" ShapeID="_x0000_i1090" DrawAspect="Content" ObjectID="_1546759941" r:id="rId124"/>
        </w:object>
      </w:r>
      <w:r w:rsidR="006F24C1" w:rsidRPr="006F24C1">
        <w:rPr>
          <w:highlight w:val="yellow"/>
          <w:lang w:val="en-GB"/>
        </w:rPr>
        <w:t xml:space="preserve"> versus </w:t>
      </w:r>
      <w:r w:rsidR="006F24C1" w:rsidRPr="006F24C1">
        <w:rPr>
          <w:rFonts w:ascii="Symbol" w:hAnsi="Symbol"/>
          <w:highlight w:val="yellow"/>
          <w:lang w:val="en-GB"/>
        </w:rPr>
        <w:t></w:t>
      </w:r>
      <w:r w:rsidR="006F24C1" w:rsidRPr="006F24C1">
        <w:rPr>
          <w:iCs/>
          <w:highlight w:val="yellow"/>
          <w:lang w:val="en-GB"/>
        </w:rPr>
        <w:t xml:space="preserve"> </w:t>
      </w:r>
      <w:r w:rsidR="002C4E32" w:rsidRPr="006F24C1">
        <w:rPr>
          <w:iCs/>
          <w:highlight w:val="yellow"/>
          <w:lang w:val="en-GB"/>
        </w:rPr>
        <w:t xml:space="preserve">for </w:t>
      </w:r>
      <w:r w:rsidR="002C4E32" w:rsidRPr="002C4E32">
        <w:rPr>
          <w:iCs/>
          <w:highlight w:val="yellow"/>
          <w:lang w:val="en-GB"/>
        </w:rPr>
        <w:t>the vegetation indexes estimated from B</w:t>
      </w:r>
      <w:r w:rsidR="00A501FD">
        <w:rPr>
          <w:iCs/>
          <w:highlight w:val="yellow"/>
          <w:lang w:val="en-GB"/>
        </w:rPr>
        <w:t>, R</w:t>
      </w:r>
      <w:r w:rsidR="002C4E32" w:rsidRPr="002C4E32">
        <w:rPr>
          <w:iCs/>
          <w:highlight w:val="yellow"/>
          <w:lang w:val="en-GB"/>
        </w:rPr>
        <w:t xml:space="preserve"> and NIR bands of Ikonos-2</w:t>
      </w:r>
      <w:r w:rsidR="002C4E32" w:rsidRPr="002C4E32">
        <w:rPr>
          <w:iCs/>
          <w:color w:val="auto"/>
          <w:highlight w:val="yellow"/>
          <w:lang w:val="en-GB"/>
        </w:rPr>
        <w:t xml:space="preserve"> satellite and for </w:t>
      </w:r>
      <w:r w:rsidR="002C4E32" w:rsidRPr="002C4E32">
        <w:rPr>
          <w:iCs/>
          <w:color w:val="auto"/>
          <w:position w:val="-10"/>
          <w:highlight w:val="yellow"/>
          <w:lang w:val="en-GB"/>
        </w:rPr>
        <w:object w:dxaOrig="560" w:dyaOrig="320">
          <v:shape id="_x0000_i1091" type="#_x0000_t75" style="width:27.65pt;height:16.75pt" o:ole="">
            <v:imagedata r:id="rId118" o:title=""/>
          </v:shape>
          <o:OLEObject Type="Embed" ProgID="Equation.DSMT4" ShapeID="_x0000_i1091" DrawAspect="Content" ObjectID="_1546759942" r:id="rId125"/>
        </w:object>
      </w:r>
      <w:r w:rsidR="002C4E32" w:rsidRPr="002C4E32">
        <w:rPr>
          <w:iCs/>
          <w:color w:val="auto"/>
          <w:highlight w:val="yellow"/>
          <w:lang w:val="en-GB"/>
        </w:rPr>
        <w:t xml:space="preserve"> values</w:t>
      </w:r>
      <w:r w:rsidR="002C4E32" w:rsidRPr="002C4E32">
        <w:rPr>
          <w:color w:val="auto"/>
          <w:szCs w:val="16"/>
          <w:highlight w:val="yellow"/>
          <w:lang w:val="en-GB"/>
        </w:rPr>
        <w:t>. From top to bottom we show the results for NDV</w:t>
      </w:r>
      <w:r w:rsidR="00A501FD">
        <w:rPr>
          <w:color w:val="auto"/>
          <w:szCs w:val="16"/>
          <w:highlight w:val="yellow"/>
          <w:lang w:val="en-GB"/>
        </w:rPr>
        <w:t>I</w:t>
      </w:r>
      <w:r w:rsidR="002C4E32" w:rsidRPr="002C4E32">
        <w:rPr>
          <w:color w:val="auto"/>
          <w:szCs w:val="16"/>
          <w:highlight w:val="yellow"/>
          <w:lang w:val="en-GB"/>
        </w:rPr>
        <w:t xml:space="preserve"> and EVI</w:t>
      </w:r>
      <w:r w:rsidR="001701B4">
        <w:rPr>
          <w:color w:val="auto"/>
          <w:szCs w:val="16"/>
          <w:highlight w:val="yellow"/>
          <w:lang w:val="en-GB"/>
        </w:rPr>
        <w:t xml:space="preserve"> respectively</w:t>
      </w:r>
      <w:r w:rsidR="002C4E32" w:rsidRPr="002C4E32">
        <w:rPr>
          <w:color w:val="auto"/>
          <w:szCs w:val="16"/>
          <w:highlight w:val="yellow"/>
          <w:lang w:val="en-GB"/>
        </w:rPr>
        <w:t>. The left column correspond to 8-</w:t>
      </w:r>
      <w:r w:rsidR="004C54D3">
        <w:rPr>
          <w:color w:val="auto"/>
          <w:szCs w:val="16"/>
          <w:highlight w:val="yellow"/>
          <w:lang w:val="en-GB"/>
        </w:rPr>
        <w:t xml:space="preserve">bits </w:t>
      </w:r>
      <w:r w:rsidR="002C4E32" w:rsidRPr="002C4E32">
        <w:rPr>
          <w:color w:val="auto"/>
          <w:szCs w:val="16"/>
          <w:highlight w:val="yellow"/>
          <w:lang w:val="en-GB"/>
        </w:rPr>
        <w:t xml:space="preserve">image and the right column to 11 </w:t>
      </w:r>
      <w:r w:rsidR="004C54D3">
        <w:rPr>
          <w:color w:val="auto"/>
          <w:szCs w:val="16"/>
          <w:highlight w:val="yellow"/>
          <w:lang w:val="en-GB"/>
        </w:rPr>
        <w:t xml:space="preserve">bits </w:t>
      </w:r>
      <w:r w:rsidR="002C4E32" w:rsidRPr="002C4E32">
        <w:rPr>
          <w:color w:val="auto"/>
          <w:szCs w:val="16"/>
          <w:highlight w:val="yellow"/>
          <w:lang w:val="en-GB"/>
        </w:rPr>
        <w:t xml:space="preserve">image. The arrows marked the range of scales used for the fit and to calculate the slope for different values of </w:t>
      </w:r>
      <w:r w:rsidR="002C4E32" w:rsidRPr="002C4E32">
        <w:rPr>
          <w:color w:val="auto"/>
          <w:position w:val="-10"/>
          <w:szCs w:val="16"/>
          <w:highlight w:val="yellow"/>
          <w:lang w:val="en-GB"/>
        </w:rPr>
        <w:object w:dxaOrig="200" w:dyaOrig="260">
          <v:shape id="_x0000_i1092" type="#_x0000_t75" style="width:9.2pt;height:11.7pt" o:ole="">
            <v:imagedata r:id="rId120" o:title=""/>
          </v:shape>
          <o:OLEObject Type="Embed" ProgID="Equation.DSMT4" ShapeID="_x0000_i1092" DrawAspect="Content" ObjectID="_1546759943" r:id="rId126"/>
        </w:object>
      </w:r>
      <w:r w:rsidR="002C4E32" w:rsidRPr="002C4E32">
        <w:rPr>
          <w:color w:val="auto"/>
          <w:szCs w:val="16"/>
          <w:highlight w:val="yellow"/>
          <w:lang w:val="en-GB"/>
        </w:rPr>
        <w:t>(7</w:t>
      </w:r>
      <w:r w:rsidR="00A501FD">
        <w:rPr>
          <w:color w:val="auto"/>
          <w:szCs w:val="16"/>
          <w:highlight w:val="yellow"/>
          <w:lang w:val="en-GB"/>
        </w:rPr>
        <w:t xml:space="preserve"> points</w:t>
      </w:r>
      <w:r w:rsidR="002C4E32" w:rsidRPr="002C4E32">
        <w:rPr>
          <w:color w:val="auto"/>
          <w:szCs w:val="16"/>
          <w:highlight w:val="yellow"/>
          <w:lang w:val="en-GB"/>
        </w:rPr>
        <w:t>).</w:t>
      </w:r>
    </w:p>
    <w:p w:rsidR="002C4E32" w:rsidRDefault="002C4E32" w:rsidP="004B5219">
      <w:pPr>
        <w:rPr>
          <w:color w:val="auto"/>
          <w:szCs w:val="16"/>
          <w:lang w:val="en-GB"/>
        </w:rPr>
      </w:pPr>
    </w:p>
    <w:p w:rsidR="009075E5" w:rsidRDefault="004B5219" w:rsidP="004B5219">
      <w:pPr>
        <w:rPr>
          <w:lang w:val="en-GB"/>
        </w:rPr>
      </w:pPr>
      <w:r w:rsidRPr="001A421A">
        <w:rPr>
          <w:lang w:val="en-GB"/>
        </w:rPr>
        <w:br w:type="page"/>
      </w:r>
    </w:p>
    <w:p w:rsidR="007F568B" w:rsidRPr="006947FC" w:rsidRDefault="007F568B" w:rsidP="004B5219">
      <w:pPr>
        <w:rPr>
          <w:sz w:val="20"/>
          <w:lang w:val="en-GB"/>
        </w:rPr>
      </w:pPr>
      <w:r>
        <w:rPr>
          <w:noProof/>
          <w:sz w:val="20"/>
          <w:lang w:val="es-ES" w:eastAsia="es-ES"/>
        </w:rPr>
        <w:lastRenderedPageBreak/>
        <w:drawing>
          <wp:inline distT="0" distB="0" distL="0" distR="0">
            <wp:extent cx="5759450" cy="530352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newFigure_6.jpg"/>
                    <pic:cNvPicPr/>
                  </pic:nvPicPr>
                  <pic:blipFill>
                    <a:blip r:embed="rId1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59450" cy="5303520"/>
                    </a:xfrm>
                    <a:prstGeom prst="rect">
                      <a:avLst/>
                    </a:prstGeom>
                  </pic:spPr>
                </pic:pic>
              </a:graphicData>
            </a:graphic>
          </wp:inline>
        </w:drawing>
      </w:r>
    </w:p>
    <w:p w:rsidR="009075E5" w:rsidRPr="001A421A" w:rsidRDefault="005304BF" w:rsidP="009075E5">
      <w:pPr>
        <w:rPr>
          <w:color w:val="auto"/>
          <w:szCs w:val="16"/>
          <w:lang w:val="en-GB"/>
        </w:rPr>
      </w:pPr>
      <w:r w:rsidRPr="005304BF">
        <w:rPr>
          <w:highlight w:val="yellow"/>
          <w:lang w:val="en-GB"/>
        </w:rPr>
        <w:t>Figure 6</w:t>
      </w:r>
      <w:r w:rsidR="009075E5" w:rsidRPr="005304BF">
        <w:rPr>
          <w:highlight w:val="yellow"/>
          <w:lang w:val="en-GB"/>
        </w:rPr>
        <w:t>.</w:t>
      </w:r>
      <w:r w:rsidR="009075E5" w:rsidRPr="001A421A">
        <w:rPr>
          <w:lang w:val="en-GB"/>
        </w:rPr>
        <w:t xml:space="preserve"> </w:t>
      </w:r>
      <w:r w:rsidR="009075E5">
        <w:rPr>
          <w:lang w:val="en-GB"/>
        </w:rPr>
        <w:t xml:space="preserve">The </w:t>
      </w:r>
      <w:r w:rsidR="009075E5" w:rsidRPr="009C1CEF">
        <w:rPr>
          <w:lang w:val="en-GB"/>
        </w:rPr>
        <w:t>Landsat-7 image and the histograms for the first four bands: blue (ETM+ #1), green (ETM+ #2), red (ETM+ #3) and near infrared (ETM+ #4)</w:t>
      </w:r>
      <w:r w:rsidR="009075E5" w:rsidRPr="009C1CEF">
        <w:rPr>
          <w:color w:val="auto"/>
          <w:szCs w:val="16"/>
          <w:lang w:val="en-GB"/>
        </w:rPr>
        <w:t xml:space="preserve">. The image has a size of </w:t>
      </w:r>
      <w:r w:rsidR="00753894" w:rsidRPr="00BE56DA">
        <w:rPr>
          <w:color w:val="auto"/>
          <w:szCs w:val="16"/>
          <w:highlight w:val="yellow"/>
          <w:lang w:val="en-GB"/>
        </w:rPr>
        <w:t>512</w:t>
      </w:r>
      <w:r w:rsidR="009075E5" w:rsidRPr="00BE56DA">
        <w:rPr>
          <w:color w:val="auto"/>
          <w:szCs w:val="16"/>
          <w:highlight w:val="yellow"/>
          <w:lang w:val="en-GB"/>
        </w:rPr>
        <w:t>x</w:t>
      </w:r>
      <w:r w:rsidR="00753894" w:rsidRPr="00BE56DA">
        <w:rPr>
          <w:color w:val="auto"/>
          <w:szCs w:val="16"/>
          <w:highlight w:val="yellow"/>
          <w:lang w:val="en-GB"/>
        </w:rPr>
        <w:t>512</w:t>
      </w:r>
      <w:r w:rsidR="009075E5" w:rsidRPr="00BE56DA">
        <w:rPr>
          <w:color w:val="auto"/>
          <w:szCs w:val="16"/>
          <w:highlight w:val="yellow"/>
          <w:lang w:val="en-GB"/>
        </w:rPr>
        <w:t xml:space="preserve"> pixels</w:t>
      </w:r>
      <w:r w:rsidR="009075E5" w:rsidRPr="009C1CEF">
        <w:rPr>
          <w:color w:val="auto"/>
          <w:szCs w:val="16"/>
          <w:lang w:val="en-GB"/>
        </w:rPr>
        <w:t>, each area unit correspond to 30x30 m.</w:t>
      </w:r>
      <w:r w:rsidR="009075E5" w:rsidRPr="005B2893">
        <w:rPr>
          <w:color w:val="auto"/>
          <w:szCs w:val="16"/>
          <w:lang w:val="en-GB"/>
        </w:rPr>
        <w:t xml:space="preserve"> The coordinates UTM (zone 30) of the upper left and low right pixel in the image are: </w:t>
      </w:r>
      <w:r w:rsidR="009075E5" w:rsidRPr="00BE56DA">
        <w:rPr>
          <w:color w:val="auto"/>
          <w:szCs w:val="16"/>
          <w:highlight w:val="yellow"/>
          <w:lang w:val="en-GB"/>
        </w:rPr>
        <w:t>ULX = 4</w:t>
      </w:r>
      <w:r w:rsidR="007F568B" w:rsidRPr="00BE56DA">
        <w:rPr>
          <w:color w:val="auto"/>
          <w:szCs w:val="16"/>
          <w:highlight w:val="yellow"/>
          <w:lang w:val="en-GB"/>
        </w:rPr>
        <w:t>42185</w:t>
      </w:r>
      <w:r w:rsidR="009075E5" w:rsidRPr="00BE56DA">
        <w:rPr>
          <w:color w:val="auto"/>
          <w:szCs w:val="16"/>
          <w:highlight w:val="yellow"/>
          <w:lang w:val="en-GB"/>
        </w:rPr>
        <w:t xml:space="preserve"> m, ULY = 44</w:t>
      </w:r>
      <w:r w:rsidR="00BE56DA" w:rsidRPr="00BE56DA">
        <w:rPr>
          <w:color w:val="auto"/>
          <w:szCs w:val="16"/>
          <w:highlight w:val="yellow"/>
          <w:lang w:val="en-GB"/>
        </w:rPr>
        <w:t>45568</w:t>
      </w:r>
      <w:r w:rsidR="009075E5" w:rsidRPr="00BE56DA">
        <w:rPr>
          <w:color w:val="auto"/>
          <w:szCs w:val="16"/>
          <w:highlight w:val="yellow"/>
          <w:lang w:val="en-GB"/>
        </w:rPr>
        <w:t xml:space="preserve"> m, LRX = 4</w:t>
      </w:r>
      <w:r w:rsidR="00BE56DA" w:rsidRPr="00BE56DA">
        <w:rPr>
          <w:color w:val="auto"/>
          <w:szCs w:val="16"/>
          <w:highlight w:val="yellow"/>
          <w:lang w:val="en-GB"/>
        </w:rPr>
        <w:t>57545</w:t>
      </w:r>
      <w:r w:rsidR="009075E5" w:rsidRPr="00BE56DA">
        <w:rPr>
          <w:color w:val="auto"/>
          <w:szCs w:val="16"/>
          <w:highlight w:val="yellow"/>
          <w:lang w:val="en-GB"/>
        </w:rPr>
        <w:t xml:space="preserve"> m and LRY = 44</w:t>
      </w:r>
      <w:r w:rsidR="00BE56DA" w:rsidRPr="00BE56DA">
        <w:rPr>
          <w:color w:val="auto"/>
          <w:szCs w:val="16"/>
          <w:highlight w:val="yellow"/>
          <w:lang w:val="en-GB"/>
        </w:rPr>
        <w:t>30208</w:t>
      </w:r>
      <w:r w:rsidR="009075E5" w:rsidRPr="00BE56DA">
        <w:rPr>
          <w:color w:val="auto"/>
          <w:szCs w:val="16"/>
          <w:highlight w:val="yellow"/>
          <w:lang w:val="en-GB"/>
        </w:rPr>
        <w:t xml:space="preserve"> m.</w:t>
      </w:r>
    </w:p>
    <w:p w:rsidR="009075E5" w:rsidRDefault="009075E5" w:rsidP="009075E5">
      <w:pPr>
        <w:rPr>
          <w:lang w:val="en-GB"/>
        </w:rPr>
      </w:pPr>
    </w:p>
    <w:p w:rsidR="009075E5" w:rsidRPr="001A421A" w:rsidRDefault="009075E5" w:rsidP="009075E5">
      <w:pPr>
        <w:rPr>
          <w:lang w:val="en-GB"/>
        </w:rPr>
      </w:pPr>
    </w:p>
    <w:p w:rsidR="009075E5" w:rsidRPr="001A421A" w:rsidRDefault="009075E5" w:rsidP="009075E5">
      <w:pPr>
        <w:rPr>
          <w:lang w:val="en-GB"/>
        </w:rPr>
      </w:pPr>
    </w:p>
    <w:p w:rsidR="001D5456" w:rsidRPr="001A421A" w:rsidRDefault="009075E5" w:rsidP="00DB64F8">
      <w:pPr>
        <w:jc w:val="center"/>
        <w:rPr>
          <w:lang w:val="en-GB"/>
        </w:rPr>
      </w:pPr>
      <w:r w:rsidRPr="001A421A">
        <w:rPr>
          <w:lang w:val="en-GB"/>
        </w:rPr>
        <w:br w:type="page"/>
      </w:r>
      <w:r w:rsidR="00DB64F8">
        <w:rPr>
          <w:noProof/>
          <w:lang w:val="es-ES" w:eastAsia="es-ES"/>
        </w:rPr>
        <w:lastRenderedPageBreak/>
        <w:drawing>
          <wp:inline distT="0" distB="0" distL="0" distR="0">
            <wp:extent cx="3212465" cy="6497955"/>
            <wp:effectExtent l="19050" t="0" r="6985" b="0"/>
            <wp:docPr id="1" name="Imagen 120" descr="figure_6_partition-function-landsat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figure_6_partition-function-landsat7"/>
                    <pic:cNvPicPr>
                      <a:picLocks noChangeAspect="1" noChangeArrowheads="1"/>
                    </pic:cNvPicPr>
                  </pic:nvPicPr>
                  <pic:blipFill>
                    <a:blip r:embed="rId128"/>
                    <a:srcRect/>
                    <a:stretch>
                      <a:fillRect/>
                    </a:stretch>
                  </pic:blipFill>
                  <pic:spPr bwMode="auto">
                    <a:xfrm>
                      <a:off x="0" y="0"/>
                      <a:ext cx="3212465" cy="6497955"/>
                    </a:xfrm>
                    <a:prstGeom prst="rect">
                      <a:avLst/>
                    </a:prstGeom>
                    <a:noFill/>
                    <a:ln w="9525">
                      <a:noFill/>
                      <a:miter lim="800000"/>
                      <a:headEnd/>
                      <a:tailEnd/>
                    </a:ln>
                  </pic:spPr>
                </pic:pic>
              </a:graphicData>
            </a:graphic>
          </wp:inline>
        </w:drawing>
      </w:r>
    </w:p>
    <w:p w:rsidR="005304BF" w:rsidRDefault="00D50532" w:rsidP="00210767">
      <w:pPr>
        <w:rPr>
          <w:color w:val="auto"/>
          <w:szCs w:val="16"/>
          <w:lang w:val="en-GB"/>
        </w:rPr>
      </w:pPr>
      <w:r w:rsidRPr="00D50532">
        <w:rPr>
          <w:noProof/>
          <w:lang w:val="es-ES" w:eastAsia="es-ES"/>
        </w:rPr>
        <w:pict>
          <v:group id="Group 109" o:spid="_x0000_s1048" style="position:absolute;left:0;text-align:left;margin-left:168.2pt;margin-top:-512.05pt;width:141.8pt;height:467.65pt;z-index:251682816" coordorigin="2806,1635" coordsize="2836,9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">
            <v:shape id="AutoShape 81" o:spid="_x0000_s1056" type="#_x0000_t32" style="position:absolute;left:5627;top:3147;width:0;height: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ZAcMAAADaAAAADwAAAGRycy9kb3ducmV2LnhtbESPQWvCQBSE74X+h+UVems2eigmukop&#10;KKJ4qErQ2yP7TILZt2F31eiv7xYKHoeZ+YaZzHrTiis531hWMEhSEMSl1Q1XCva7+ccIhA/IGlvL&#10;pOBOHmbT15cJ5tre+Ieu21CJCGGfo4I6hC6X0pc1GfSJ7Yijd7LOYIjSVVI7vEW4aeUwTT+lwYbj&#10;Qo0dfddUnrcXo+Cwzi7FvdjQqhhkqyM64x+7hVLvb/3XGESgPjzD/+2lVpDB35V4A+T0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2QHDAAAA2gAAAA8AAAAAAAAAAAAA&#10;AAAAoQIAAGRycy9kb3ducmV2LnhtbFBLBQYAAAAABAAEAPkAAACRAwAAAAA=&#10;">
              <v:stroke endarrow="block"/>
            </v:shape>
            <v:shape id="AutoShape 82" o:spid="_x0000_s1055" type="#_x0000_t32" style="position:absolute;left:2806;top:1635;width:0;height: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HoecUAAADbAAAADwAAAGRycy9kb3ducmV2LnhtbESPQWvCQBCF74L/YRmhN93YQ9HUVUqh&#10;pSgeNCW0tyE7TUKzs2F31eivdw6F3mZ4b977ZrUZXKfOFGLr2cB8loEirrxtuTbwWbxNF6BiQrbY&#10;eSYDV4qwWY9HK8ytv/CBzsdUKwnhmKOBJqU+1zpWDTmMM98Ti/bjg8Mka6i1DXiRcNfpxyx70g5b&#10;loYGe3ptqPo9npyBr93yVF7LPW3L+XL7jcHFW/FuzMNkeHkGlWhI/+a/6w8r+EIvv8gAen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wHoecUAAADbAAAADwAAAAAAAAAA&#10;AAAAAAChAgAAZHJzL2Rvd25yZXYueG1sUEsFBgAAAAAEAAQA+QAAAJMDAAAAAA==&#10;">
              <v:stroke endarrow="block"/>
            </v:shape>
            <v:shape id="AutoShape 83" o:spid="_x0000_s1054" type="#_x0000_t32" style="position:absolute;left:5627;top:5592;width:0;height: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1N4sIAAADbAAAADwAAAGRycy9kb3ducmV2LnhtbERPTWvCQBC9C/0PyxR60016KDW6BhFa&#10;itJDVYLehuw0Cc3Oht2NRn99VxC8zeN9zjwfTCtO5HxjWUE6SUAQl1Y3XCnY7z7G7yB8QNbYWiYF&#10;F/KQL55Gc8y0PfMPnbahEjGEfYYK6hC6TEpf1mTQT2xHHLlf6wyGCF0ltcNzDDetfE2SN2mw4dhQ&#10;Y0ermsq/bW8UHDbTvrgU37Qu0un6iM746+5TqZfnYTkDEWgID/Hd/aXj/BRuv8QD5O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E1N4sIAAADbAAAADwAAAAAAAAAAAAAA&#10;AAChAgAAZHJzL2Rvd25yZXYueG1sUEsFBgAAAAAEAAQA+QAAAJADAAAAAA==&#10;">
              <v:stroke endarrow="block"/>
            </v:shape>
            <v:shape id="AutoShape 84" o:spid="_x0000_s1053" type="#_x0000_t32" style="position:absolute;left:2806;top:4080;width:0;height: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TlcEAAADbAAAADwAAAGRycy9kb3ducmV2LnhtbERPTYvCMBC9C/sfwix401QPotUosrAi&#10;Lh5WpehtaMa22ExKErXur98Igrd5vM+ZLVpTixs5X1lWMOgnIIhzqysuFBz2370xCB+QNdaWScGD&#10;PCzmH50Zptre+Zduu1CIGMI+RQVlCE0qpc9LMuj7tiGO3Nk6gyFCV0jt8B7DTS2HSTKSBiuODSU2&#10;9FVSftldjYLjz+SaPbItbbLBZHNCZ/zffqVU97NdTkEEasNb/HKvdZw/hOcv8Q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n9OVwQAAANsAAAAPAAAAAAAAAAAAAAAA&#10;AKECAABkcnMvZG93bnJldi54bWxQSwUGAAAAAAQABAD5AAAAjwMAAAAA&#10;">
              <v:stroke endarrow="block"/>
            </v:shape>
            <v:shape id="AutoShape 85" o:spid="_x0000_s1052" type="#_x0000_t32" style="position:absolute;left:5642;top:8082;width:0;height: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N2DsIAAADbAAAADwAAAGRycy9kb3ducmV2LnhtbERPTYvCMBC9C/6HMII3TV1B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9N2DsIAAADbAAAADwAAAAAAAAAAAAAA&#10;AAChAgAAZHJzL2Rvd25yZXYueG1sUEsFBgAAAAAEAAQA+QAAAJADAAAAAA==&#10;">
              <v:stroke endarrow="block"/>
            </v:shape>
            <v:shape id="AutoShape 86" o:spid="_x0000_s1051" type="#_x0000_t32" style="position:absolute;left:2821;top:6570;width:0;height: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ruesIAAADbAAAADwAAAGRycy9kb3ducmV2LnhtbERPTYvCMBC9C/6HMII3TV1E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DruesIAAADbAAAADwAAAAAAAAAAAAAA&#10;AAChAgAAZHJzL2Rvd25yZXYueG1sUEsFBgAAAAAEAAQA+QAAAJADAAAAAA==&#10;">
              <v:stroke endarrow="block"/>
            </v:shape>
            <v:shape id="AutoShape 87" o:spid="_x0000_s1050" type="#_x0000_t32" style="position:absolute;left:5627;top:10572;width:0;height: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ZL4cIAAADbAAAADwAAAGRycy9kb3ducmV2LnhtbERPTYvCMBC9C/6HMII3TV1Q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3ZL4cIAAADbAAAADwAAAAAAAAAAAAAA&#10;AAChAgAAZHJzL2Rvd25yZXYueG1sUEsFBgAAAAAEAAQA+QAAAJADAAAAAA==&#10;">
              <v:stroke endarrow="block"/>
            </v:shape>
            <v:shape id="AutoShape 88" o:spid="_x0000_s1049" type="#_x0000_t32" style="position:absolute;left:2806;top:9060;width:0;height: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TVlsMAAADbAAAADwAAAGRycy9kb3ducmV2LnhtbERPTWvCQBC9C/6HZYTedGMPUlNXKYKl&#10;pPSgKaHehuyYhGZnw+5qkv56t1DobR7vcza7wbTiRs43lhUsFwkI4tLqhisFn/lh/gTCB2SNrWVS&#10;MJKH3XY62WCqbc9Hup1CJWII+xQV1CF0qZS+rMmgX9iOOHIX6wyGCF0ltcM+hptWPibJShpsODbU&#10;2NG+pvL7dDUKvt7X12IsPigrluvsjM74n/xVqYfZ8PIMItAQ/sV/7jcd56/g95d4gN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1ZbDAAAA2wAAAA8AAAAAAAAAAAAA&#10;AAAAoQIAAGRycy9kb3ducmV2LnhtbFBLBQYAAAAABAAEAPkAAACRAwAAAAA=&#10;">
              <v:stroke endarrow="block"/>
            </v:shape>
          </v:group>
        </w:pict>
      </w:r>
      <w:r w:rsidR="001D5456" w:rsidRPr="005304BF">
        <w:rPr>
          <w:highlight w:val="yellow"/>
          <w:lang w:val="en-GB"/>
        </w:rPr>
        <w:t xml:space="preserve">Figure </w:t>
      </w:r>
      <w:r w:rsidR="005304BF" w:rsidRPr="005304BF">
        <w:rPr>
          <w:highlight w:val="yellow"/>
          <w:lang w:val="en-GB"/>
        </w:rPr>
        <w:t>7</w:t>
      </w:r>
      <w:r w:rsidR="001D5456" w:rsidRPr="001A421A">
        <w:rPr>
          <w:lang w:val="en-GB"/>
        </w:rPr>
        <w:t>.</w:t>
      </w:r>
      <w:r w:rsidR="009220F9">
        <w:rPr>
          <w:lang w:val="en-GB"/>
        </w:rPr>
        <w:t xml:space="preserve"> </w:t>
      </w:r>
      <w:r w:rsidR="006F24C1" w:rsidRPr="006F24C1">
        <w:rPr>
          <w:highlight w:val="yellow"/>
          <w:lang w:val="en-GB"/>
        </w:rPr>
        <w:t>Bi-log p</w:t>
      </w:r>
      <w:r w:rsidR="006F24C1">
        <w:rPr>
          <w:lang w:val="en-GB"/>
        </w:rPr>
        <w:t xml:space="preserve">lots of the partition function </w:t>
      </w:r>
      <w:r w:rsidR="006F24C1" w:rsidRPr="000D0E17">
        <w:rPr>
          <w:position w:val="-10"/>
          <w:lang w:val="en-GB"/>
        </w:rPr>
        <w:object w:dxaOrig="760" w:dyaOrig="320">
          <v:shape id="_x0000_i1093" type="#_x0000_t75" style="width:37.65pt;height:16.75pt" o:ole="">
            <v:imagedata r:id="rId116" o:title=""/>
          </v:shape>
          <o:OLEObject Type="Embed" ProgID="Equation.DSMT4" ShapeID="_x0000_i1093" DrawAspect="Content" ObjectID="_1546759944" r:id="rId129"/>
        </w:object>
      </w:r>
      <w:r w:rsidR="006F24C1">
        <w:rPr>
          <w:lang w:val="en-GB"/>
        </w:rPr>
        <w:t xml:space="preserve"> versus </w:t>
      </w:r>
      <w:r w:rsidR="006F24C1" w:rsidRPr="006F24C1">
        <w:rPr>
          <w:rFonts w:ascii="Symbol" w:hAnsi="Symbol"/>
          <w:highlight w:val="yellow"/>
          <w:lang w:val="en-GB"/>
        </w:rPr>
        <w:t></w:t>
      </w:r>
      <w:r w:rsidR="006F24C1" w:rsidRPr="000D0E17">
        <w:rPr>
          <w:iCs/>
          <w:lang w:val="en-GB"/>
        </w:rPr>
        <w:t xml:space="preserve"> </w:t>
      </w:r>
      <w:r w:rsidR="001C40F4" w:rsidRPr="000D0E17">
        <w:rPr>
          <w:iCs/>
          <w:lang w:val="en-GB"/>
        </w:rPr>
        <w:t>for</w:t>
      </w:r>
      <w:r w:rsidR="000D0E17" w:rsidRPr="000D0E17">
        <w:rPr>
          <w:iCs/>
          <w:lang w:val="en-GB"/>
        </w:rPr>
        <w:t xml:space="preserve"> the first four bands of</w:t>
      </w:r>
      <w:r w:rsidR="001C40F4" w:rsidRPr="000D0E17">
        <w:rPr>
          <w:iCs/>
          <w:lang w:val="en-GB"/>
        </w:rPr>
        <w:t xml:space="preserve"> </w:t>
      </w:r>
      <w:r w:rsidR="004C54D3">
        <w:rPr>
          <w:iCs/>
          <w:lang w:val="en-GB"/>
        </w:rPr>
        <w:t xml:space="preserve">Landsat-7 </w:t>
      </w:r>
      <w:r w:rsidR="000F062F" w:rsidRPr="000D0E17">
        <w:rPr>
          <w:iCs/>
          <w:color w:val="auto"/>
          <w:lang w:val="en-GB"/>
        </w:rPr>
        <w:t>satellite</w:t>
      </w:r>
      <w:r w:rsidR="00A06785">
        <w:rPr>
          <w:iCs/>
          <w:color w:val="auto"/>
          <w:lang w:val="en-GB"/>
        </w:rPr>
        <w:t xml:space="preserve"> and for </w:t>
      </w:r>
      <w:r w:rsidR="00A06785" w:rsidRPr="00A06785">
        <w:rPr>
          <w:iCs/>
          <w:color w:val="auto"/>
          <w:position w:val="-10"/>
          <w:lang w:val="en-GB"/>
        </w:rPr>
        <w:object w:dxaOrig="560" w:dyaOrig="320">
          <v:shape id="_x0000_i1094" type="#_x0000_t75" style="width:27.65pt;height:16.75pt" o:ole="">
            <v:imagedata r:id="rId118" o:title=""/>
          </v:shape>
          <o:OLEObject Type="Embed" ProgID="Equation.DSMT4" ShapeID="_x0000_i1094" DrawAspect="Content" ObjectID="_1546759945" r:id="rId130"/>
        </w:object>
      </w:r>
      <w:r w:rsidR="00A06785">
        <w:rPr>
          <w:iCs/>
          <w:color w:val="auto"/>
          <w:lang w:val="en-GB"/>
        </w:rPr>
        <w:t xml:space="preserve"> values</w:t>
      </w:r>
      <w:r w:rsidR="001D5456" w:rsidRPr="000D0E17">
        <w:rPr>
          <w:color w:val="auto"/>
          <w:szCs w:val="16"/>
          <w:lang w:val="en-GB"/>
        </w:rPr>
        <w:t>.</w:t>
      </w:r>
      <w:r w:rsidR="000D0E17" w:rsidRPr="000D0E17">
        <w:rPr>
          <w:color w:val="auto"/>
          <w:szCs w:val="16"/>
          <w:lang w:val="en-GB"/>
        </w:rPr>
        <w:t xml:space="preserve"> From </w:t>
      </w:r>
      <w:r w:rsidR="00AC7CC9">
        <w:rPr>
          <w:color w:val="auto"/>
          <w:szCs w:val="16"/>
          <w:lang w:val="en-GB"/>
        </w:rPr>
        <w:t>top</w:t>
      </w:r>
      <w:r w:rsidR="000D0E17" w:rsidRPr="000D0E17">
        <w:rPr>
          <w:color w:val="auto"/>
          <w:szCs w:val="16"/>
          <w:lang w:val="en-GB"/>
        </w:rPr>
        <w:t xml:space="preserve"> to </w:t>
      </w:r>
      <w:r w:rsidR="00AC7CC9">
        <w:rPr>
          <w:color w:val="auto"/>
          <w:szCs w:val="16"/>
          <w:lang w:val="en-GB"/>
        </w:rPr>
        <w:t>bottom</w:t>
      </w:r>
      <w:r w:rsidR="0045016B">
        <w:rPr>
          <w:color w:val="auto"/>
          <w:szCs w:val="16"/>
          <w:lang w:val="en-GB"/>
        </w:rPr>
        <w:t xml:space="preserve"> we</w:t>
      </w:r>
      <w:r w:rsidR="000D0E17" w:rsidRPr="000D0E17">
        <w:rPr>
          <w:color w:val="auto"/>
          <w:szCs w:val="16"/>
          <w:lang w:val="en-GB"/>
        </w:rPr>
        <w:t xml:space="preserve"> show the results for ETM+#1, ETM+#2, ETM+#3 and ETM+#4.</w:t>
      </w:r>
      <w:r w:rsidR="000803BF" w:rsidRPr="000D0E17">
        <w:rPr>
          <w:color w:val="auto"/>
          <w:szCs w:val="16"/>
          <w:lang w:val="en-GB"/>
        </w:rPr>
        <w:t xml:space="preserve"> </w:t>
      </w:r>
      <w:r w:rsidR="0037041D" w:rsidRPr="00923605">
        <w:rPr>
          <w:color w:val="auto"/>
          <w:szCs w:val="16"/>
          <w:highlight w:val="yellow"/>
          <w:lang w:val="en-GB"/>
        </w:rPr>
        <w:t>The arrows marked the range of scales used for the fit</w:t>
      </w:r>
      <w:r w:rsidR="0037041D" w:rsidRPr="000D0E17">
        <w:rPr>
          <w:color w:val="auto"/>
          <w:szCs w:val="16"/>
          <w:lang w:val="en-GB"/>
        </w:rPr>
        <w:t xml:space="preserve"> and to calculate the slope for different values of </w:t>
      </w:r>
      <w:r w:rsidR="0037041D" w:rsidRPr="000D0E17">
        <w:rPr>
          <w:color w:val="auto"/>
          <w:position w:val="-10"/>
          <w:szCs w:val="16"/>
          <w:lang w:val="en-GB"/>
        </w:rPr>
        <w:object w:dxaOrig="200" w:dyaOrig="260">
          <v:shape id="_x0000_i1095" type="#_x0000_t75" style="width:9.2pt;height:11.7pt" o:ole="">
            <v:imagedata r:id="rId120" o:title=""/>
          </v:shape>
          <o:OLEObject Type="Embed" ProgID="Equation.DSMT4" ShapeID="_x0000_i1095" DrawAspect="Content" ObjectID="_1546759946" r:id="rId131"/>
        </w:object>
      </w:r>
      <w:r w:rsidR="0037041D">
        <w:rPr>
          <w:color w:val="auto"/>
          <w:szCs w:val="16"/>
          <w:lang w:val="en-GB"/>
        </w:rPr>
        <w:t>(8 points).</w:t>
      </w:r>
    </w:p>
    <w:p w:rsidR="007D56E5" w:rsidRDefault="007D56E5">
      <w:pPr>
        <w:spacing w:before="0" w:line="240" w:lineRule="auto"/>
        <w:jc w:val="left"/>
        <w:rPr>
          <w:color w:val="auto"/>
          <w:szCs w:val="16"/>
          <w:lang w:val="en-GB"/>
        </w:rPr>
      </w:pPr>
      <w:r>
        <w:rPr>
          <w:color w:val="auto"/>
          <w:szCs w:val="16"/>
          <w:lang w:val="en-GB"/>
        </w:rPr>
        <w:br w:type="page"/>
      </w:r>
    </w:p>
    <w:p w:rsidR="007D56E5" w:rsidRDefault="007D56E5">
      <w:pPr>
        <w:spacing w:before="0" w:line="240" w:lineRule="auto"/>
        <w:jc w:val="left"/>
        <w:rPr>
          <w:color w:val="auto"/>
          <w:szCs w:val="16"/>
          <w:lang w:val="en-GB"/>
        </w:rPr>
      </w:pPr>
    </w:p>
    <w:p w:rsidR="007D56E5" w:rsidRDefault="007D56E5" w:rsidP="007D56E5">
      <w:pPr>
        <w:rPr>
          <w:lang w:val="en-GB"/>
        </w:rPr>
      </w:pPr>
      <w:r w:rsidRPr="008D0DE6">
        <w:rPr>
          <w:noProof/>
          <w:lang w:val="es-ES" w:eastAsia="es-ES"/>
        </w:rPr>
        <w:drawing>
          <wp:inline distT="0" distB="0" distL="0" distR="0">
            <wp:extent cx="5748319" cy="2234316"/>
            <wp:effectExtent l="19050" t="0" r="4781" b="0"/>
            <wp:docPr id="3"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32"/>
                    <a:srcRect/>
                    <a:stretch>
                      <a:fillRect/>
                    </a:stretch>
                  </pic:blipFill>
                  <pic:spPr bwMode="auto">
                    <a:xfrm>
                      <a:off x="0" y="0"/>
                      <a:ext cx="5759450" cy="2238643"/>
                    </a:xfrm>
                    <a:prstGeom prst="rect">
                      <a:avLst/>
                    </a:prstGeom>
                    <a:noFill/>
                    <a:ln w="9525">
                      <a:noFill/>
                      <a:miter lim="800000"/>
                      <a:headEnd/>
                      <a:tailEnd/>
                    </a:ln>
                  </pic:spPr>
                </pic:pic>
              </a:graphicData>
            </a:graphic>
          </wp:inline>
        </w:drawing>
      </w:r>
    </w:p>
    <w:p w:rsidR="007D56E5" w:rsidRPr="00C1091F" w:rsidRDefault="007D56E5" w:rsidP="007D56E5">
      <w:pPr>
        <w:rPr>
          <w:color w:val="auto"/>
          <w:szCs w:val="16"/>
          <w:lang w:val="en-GB"/>
        </w:rPr>
      </w:pPr>
      <w:proofErr w:type="gramStart"/>
      <w:r w:rsidRPr="005304BF">
        <w:rPr>
          <w:highlight w:val="yellow"/>
          <w:lang w:val="en-GB"/>
        </w:rPr>
        <w:t xml:space="preserve">Figure </w:t>
      </w:r>
      <w:r>
        <w:rPr>
          <w:highlight w:val="yellow"/>
          <w:lang w:val="en-GB"/>
        </w:rPr>
        <w:t>8</w:t>
      </w:r>
      <w:r w:rsidRPr="005304BF">
        <w:rPr>
          <w:highlight w:val="yellow"/>
          <w:lang w:val="en-GB"/>
        </w:rPr>
        <w:t>.</w:t>
      </w:r>
      <w:proofErr w:type="gramEnd"/>
      <w:r>
        <w:rPr>
          <w:lang w:val="en-GB"/>
        </w:rPr>
        <w:t xml:space="preserve">  </w:t>
      </w:r>
      <w:proofErr w:type="spellStart"/>
      <w:proofErr w:type="gramStart"/>
      <w:r w:rsidRPr="000D0E17">
        <w:rPr>
          <w:lang w:val="en-GB"/>
        </w:rPr>
        <w:t>Multifractal</w:t>
      </w:r>
      <w:proofErr w:type="spellEnd"/>
      <w:r w:rsidRPr="000D0E17">
        <w:rPr>
          <w:lang w:val="en-GB"/>
        </w:rPr>
        <w:t xml:space="preserve"> spectrum of </w:t>
      </w:r>
      <w:r w:rsidR="004C54D3">
        <w:rPr>
          <w:lang w:val="en-GB"/>
        </w:rPr>
        <w:t xml:space="preserve">Landsat-7 </w:t>
      </w:r>
      <w:r w:rsidRPr="000D0E17">
        <w:rPr>
          <w:lang w:val="en-GB"/>
        </w:rPr>
        <w:t>image for the original pixel values coded in 8 bits</w:t>
      </w:r>
      <w:r>
        <w:rPr>
          <w:lang w:val="en-GB"/>
        </w:rPr>
        <w:t>.</w:t>
      </w:r>
      <w:proofErr w:type="gramEnd"/>
      <w:r>
        <w:rPr>
          <w:lang w:val="en-GB"/>
        </w:rPr>
        <w:t xml:space="preserve"> </w:t>
      </w:r>
      <w:r w:rsidRPr="007D0DAA">
        <w:rPr>
          <w:highlight w:val="yellow"/>
          <w:lang w:val="en-GB"/>
        </w:rPr>
        <w:t>Left plot correspond to each</w:t>
      </w:r>
      <w:r w:rsidRPr="000D0E17">
        <w:rPr>
          <w:lang w:val="en-GB"/>
        </w:rPr>
        <w:t xml:space="preserve"> band analyzed: </w:t>
      </w:r>
      <w:r>
        <w:rPr>
          <w:lang w:val="en-GB"/>
        </w:rPr>
        <w:t xml:space="preserve">ETM+#1 </w:t>
      </w:r>
      <w:r w:rsidRPr="000D0E17">
        <w:rPr>
          <w:lang w:val="en-GB"/>
        </w:rPr>
        <w:t>in blue</w:t>
      </w:r>
      <w:r>
        <w:rPr>
          <w:lang w:val="en-GB"/>
        </w:rPr>
        <w:t xml:space="preserve"> colour</w:t>
      </w:r>
      <w:r w:rsidRPr="000D0E17">
        <w:rPr>
          <w:lang w:val="en-GB"/>
        </w:rPr>
        <w:t xml:space="preserve">, </w:t>
      </w:r>
      <w:r>
        <w:rPr>
          <w:lang w:val="en-GB"/>
        </w:rPr>
        <w:t xml:space="preserve">ETM+#2 </w:t>
      </w:r>
      <w:r w:rsidRPr="000D0E17">
        <w:rPr>
          <w:lang w:val="en-GB"/>
        </w:rPr>
        <w:t>in green</w:t>
      </w:r>
      <w:r>
        <w:rPr>
          <w:lang w:val="en-GB"/>
        </w:rPr>
        <w:t xml:space="preserve"> colour</w:t>
      </w:r>
      <w:r w:rsidRPr="000D0E17">
        <w:rPr>
          <w:lang w:val="en-GB"/>
        </w:rPr>
        <w:t xml:space="preserve">, </w:t>
      </w:r>
      <w:r>
        <w:rPr>
          <w:lang w:val="en-GB"/>
        </w:rPr>
        <w:t xml:space="preserve">ETM+#3 </w:t>
      </w:r>
      <w:r w:rsidRPr="000D0E17">
        <w:rPr>
          <w:lang w:val="en-GB"/>
        </w:rPr>
        <w:t>in red</w:t>
      </w:r>
      <w:r>
        <w:rPr>
          <w:lang w:val="en-GB"/>
        </w:rPr>
        <w:t xml:space="preserve"> colour</w:t>
      </w:r>
      <w:r w:rsidRPr="000D0E17">
        <w:rPr>
          <w:lang w:val="en-GB"/>
        </w:rPr>
        <w:t xml:space="preserve"> and </w:t>
      </w:r>
      <w:r>
        <w:rPr>
          <w:lang w:val="en-GB"/>
        </w:rPr>
        <w:t xml:space="preserve">ETM+#4 </w:t>
      </w:r>
      <w:r w:rsidRPr="000D0E17">
        <w:rPr>
          <w:lang w:val="en-GB"/>
        </w:rPr>
        <w:t>in black</w:t>
      </w:r>
      <w:r w:rsidRPr="000D0E17">
        <w:rPr>
          <w:color w:val="auto"/>
          <w:szCs w:val="16"/>
          <w:lang w:val="en-GB"/>
        </w:rPr>
        <w:t>.</w:t>
      </w:r>
      <w:r>
        <w:rPr>
          <w:color w:val="auto"/>
          <w:szCs w:val="16"/>
          <w:lang w:val="en-GB"/>
        </w:rPr>
        <w:t xml:space="preserve"> </w:t>
      </w:r>
      <w:r w:rsidRPr="007D0DAA">
        <w:rPr>
          <w:color w:val="auto"/>
          <w:szCs w:val="16"/>
          <w:highlight w:val="yellow"/>
          <w:lang w:val="en-GB"/>
        </w:rPr>
        <w:t xml:space="preserve">Right plot correspond to </w:t>
      </w:r>
      <w:r w:rsidRPr="009220F9">
        <w:rPr>
          <w:color w:val="auto"/>
          <w:szCs w:val="16"/>
          <w:highlight w:val="yellow"/>
          <w:lang w:val="en-GB"/>
        </w:rPr>
        <w:t xml:space="preserve">vegetation indexes: NDVI in green colour and EVI in </w:t>
      </w:r>
      <w:r>
        <w:rPr>
          <w:color w:val="auto"/>
          <w:szCs w:val="16"/>
          <w:highlight w:val="yellow"/>
          <w:lang w:val="en-GB"/>
        </w:rPr>
        <w:t>brown</w:t>
      </w:r>
      <w:r w:rsidRPr="009220F9">
        <w:rPr>
          <w:color w:val="auto"/>
          <w:szCs w:val="16"/>
          <w:highlight w:val="yellow"/>
          <w:lang w:val="en-GB"/>
        </w:rPr>
        <w:t>.</w:t>
      </w:r>
    </w:p>
    <w:p w:rsidR="005304BF" w:rsidRDefault="005304BF">
      <w:pPr>
        <w:spacing w:before="0" w:line="240" w:lineRule="auto"/>
        <w:jc w:val="left"/>
        <w:rPr>
          <w:color w:val="auto"/>
          <w:szCs w:val="16"/>
          <w:lang w:val="en-GB"/>
        </w:rPr>
      </w:pPr>
      <w:r>
        <w:rPr>
          <w:color w:val="auto"/>
          <w:szCs w:val="16"/>
          <w:lang w:val="en-GB"/>
        </w:rPr>
        <w:br w:type="page"/>
      </w:r>
    </w:p>
    <w:p w:rsidR="005304BF" w:rsidRDefault="005304BF" w:rsidP="005304BF">
      <w:pPr>
        <w:rPr>
          <w:color w:val="auto"/>
          <w:szCs w:val="16"/>
          <w:highlight w:val="yellow"/>
          <w:lang w:val="en-GB"/>
        </w:rPr>
      </w:pPr>
    </w:p>
    <w:p w:rsidR="005304BF" w:rsidRDefault="00D50532" w:rsidP="001F6257">
      <w:pPr>
        <w:jc w:val="center"/>
        <w:rPr>
          <w:color w:val="auto"/>
          <w:szCs w:val="16"/>
          <w:highlight w:val="yellow"/>
          <w:lang w:val="en-GB"/>
        </w:rPr>
      </w:pPr>
      <w:r>
        <w:rPr>
          <w:noProof/>
          <w:color w:val="auto"/>
          <w:szCs w:val="16"/>
          <w:lang w:val="es-ES" w:eastAsia="es-ES"/>
        </w:rPr>
        <w:pict>
          <v:group id="Group 110" o:spid="_x0000_s1039" style="position:absolute;left:0;text-align:left;margin-left:160.7pt;margin-top:41.55pt;width:184.75pt;height:325.9pt;z-index:251708416" coordorigin="4476,2671" coordsize="4089,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">
            <v:shape id="AutoShape 105" o:spid="_x0000_s1043" type="#_x0000_t32" style="position:absolute;left:8545;top:8917;width:1;height:7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52n8QAAADaAAAADwAAAGRycy9kb3ducmV2LnhtbESPQWvCQBSE7wX/w/IEb3UTkVKjaxBB&#10;EUsPNSXU2yP7moRm34bdVWN/fbdQ6HGYmW+YVT6YTlzJ+daygnSagCCurG65VvBe7B6fQfiArLGz&#10;TAru5CFfjx5WmGl74ze6nkItIoR9hgqaEPpMSl81ZNBPbU8cvU/rDIYoXS21w1uEm07OkuRJGmw5&#10;LjTY07ah6ut0MQo+XhaX8l6+0rFMF8czOuO/i71Sk/GwWYIINIT/8F/7oBXM4fdKvAF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fnafxAAAANoAAAAPAAAAAAAAAAAA&#10;AAAAAKECAABkcnMvZG93bnJldi54bWxQSwUGAAAAAAQABAD5AAAAkgMAAAAA&#10;">
              <v:stroke endarrow="block"/>
            </v:shape>
            <v:shape id="AutoShape 106" o:spid="_x0000_s1042" type="#_x0000_t32" style="position:absolute;left:4476;top:7137;width:1;height:6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LTBMQAAADaAAAADwAAAGRycy9kb3ducmV2LnhtbESPQWvCQBSE7wX/w/IEb3UTwVKjaxBB&#10;EUsPNSXU2yP7moRm34bdVWN/fbdQ6HGYmW+YVT6YTlzJ+daygnSagCCurG65VvBe7B6fQfiArLGz&#10;TAru5CFfjx5WmGl74ze6nkItIoR9hgqaEPpMSl81ZNBPbU8cvU/rDIYoXS21w1uEm07OkuRJGmw5&#10;LjTY07ah6ut0MQo+XhaX8l6+0rFMF8czOuO/i71Sk/GwWYIINIT/8F/7oBXM4fdKvAF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MtMExAAAANoAAAAPAAAAAAAAAAAA&#10;AAAAAKECAABkcnMvZG93bnJldi54bWxQSwUGAAAAAAQABAD5AAAAkgMAAAAA&#10;">
              <v:stroke endarrow="block"/>
            </v:shape>
            <v:shape id="AutoShape 107" o:spid="_x0000_s1041" type="#_x0000_t32" style="position:absolute;left:8564;top:4451;width:1;height:7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BNc8MAAADaAAAADwAAAGRycy9kb3ducmV2LnhtbESPQYvCMBSE7wv7H8Jb8LamehCtRpGF&#10;FVE8rErR26N5tsXmpSRRq79+Iwgeh5n5hpnMWlOLKzlfWVbQ6yYgiHOrKy4U7He/30MQPiBrrC2T&#10;gjt5mE0/PyaYanvjP7puQyEihH2KCsoQmlRKn5dk0HdtQxy9k3UGQ5SukNrhLcJNLftJMpAGK44L&#10;JTb0U1J+3l6MgsN6dMnu2YZWWW+0OqIz/rFbKNX5audjEIHa8A6/2kutYADPK/EGyO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DgTXPDAAAA2gAAAA8AAAAAAAAAAAAA&#10;AAAAoQIAAGRycy9kb3ducmV2LnhtbFBLBQYAAAAABAAEAPkAAACRAwAAAAA=&#10;">
              <v:stroke endarrow="block"/>
            </v:shape>
            <v:shape id="AutoShape 108" o:spid="_x0000_s1040" type="#_x0000_t32" style="position:absolute;left:4495;top:2671;width:1;height:6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zo6MQAAADaAAAADwAAAGRycy9kb3ducmV2LnhtbESPQWvCQBSE7wX/w/IEb3UTD7ZG1yCC&#10;IpYeakqot0f2NQnNvg27q8b++m6h0OMwM98wq3wwnbiS861lBek0AUFcWd1yreC92D0+g/ABWWNn&#10;mRTcyUO+Hj2sMNP2xm90PYVaRAj7DBU0IfSZlL5qyKCf2p44ep/WGQxRulpqh7cIN52cJclcGmw5&#10;LjTY07ah6ut0MQo+XhaX8l6+0rFMF8czOuO/i71Sk/GwWYIINIT/8F/7oBU8we+VeA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OjoxAAAANoAAAAPAAAAAAAAAAAA&#10;AAAAAKECAABkcnMvZG93bnJldi54bWxQSwUGAAAAAAQABAD5AAAAkgMAAAAA&#10;">
              <v:stroke endarrow="block"/>
            </v:shape>
          </v:group>
        </w:pict>
      </w:r>
      <w:r w:rsidR="001B2CC5" w:rsidRPr="001B2CC5">
        <w:rPr>
          <w:noProof/>
          <w:szCs w:val="16"/>
          <w:lang w:val="es-ES" w:eastAsia="es-ES"/>
        </w:rPr>
        <w:drawing>
          <wp:inline distT="0" distB="0" distL="0" distR="0">
            <wp:extent cx="5252665" cy="5297572"/>
            <wp:effectExtent l="19050" t="0" r="5135" b="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3"/>
                    <a:srcRect/>
                    <a:stretch>
                      <a:fillRect/>
                    </a:stretch>
                  </pic:blipFill>
                  <pic:spPr bwMode="auto">
                    <a:xfrm>
                      <a:off x="0" y="0"/>
                      <a:ext cx="5250751" cy="5295642"/>
                    </a:xfrm>
                    <a:prstGeom prst="rect">
                      <a:avLst/>
                    </a:prstGeom>
                    <a:noFill/>
                    <a:ln w="9525">
                      <a:noFill/>
                      <a:miter lim="800000"/>
                      <a:headEnd/>
                      <a:tailEnd/>
                    </a:ln>
                  </pic:spPr>
                </pic:pic>
              </a:graphicData>
            </a:graphic>
          </wp:inline>
        </w:drawing>
      </w:r>
    </w:p>
    <w:p w:rsidR="005304BF" w:rsidRPr="001A421A" w:rsidRDefault="005304BF" w:rsidP="005304BF">
      <w:pPr>
        <w:rPr>
          <w:color w:val="auto"/>
          <w:szCs w:val="16"/>
          <w:lang w:val="en-GB"/>
        </w:rPr>
      </w:pPr>
      <w:proofErr w:type="gramStart"/>
      <w:r w:rsidRPr="005304BF">
        <w:rPr>
          <w:color w:val="auto"/>
          <w:szCs w:val="16"/>
          <w:highlight w:val="yellow"/>
          <w:lang w:val="en-GB"/>
        </w:rPr>
        <w:t xml:space="preserve">Figure </w:t>
      </w:r>
      <w:r w:rsidR="007D56E5">
        <w:rPr>
          <w:color w:val="auto"/>
          <w:szCs w:val="16"/>
          <w:highlight w:val="yellow"/>
          <w:lang w:val="en-GB"/>
        </w:rPr>
        <w:t>9</w:t>
      </w:r>
      <w:r w:rsidRPr="006F24C1">
        <w:rPr>
          <w:color w:val="auto"/>
          <w:szCs w:val="16"/>
          <w:highlight w:val="yellow"/>
          <w:lang w:val="en-GB"/>
        </w:rPr>
        <w:t>.</w:t>
      </w:r>
      <w:proofErr w:type="gramEnd"/>
      <w:r w:rsidRPr="006F24C1">
        <w:rPr>
          <w:color w:val="auto"/>
          <w:szCs w:val="16"/>
          <w:highlight w:val="yellow"/>
          <w:lang w:val="en-GB"/>
        </w:rPr>
        <w:t xml:space="preserve"> </w:t>
      </w:r>
      <w:r w:rsidR="006F24C1" w:rsidRPr="006F24C1">
        <w:rPr>
          <w:highlight w:val="yellow"/>
          <w:lang w:val="en-GB"/>
        </w:rPr>
        <w:t xml:space="preserve">Bi-log plots of the partition function </w:t>
      </w:r>
      <w:r w:rsidR="006F24C1" w:rsidRPr="006F24C1">
        <w:rPr>
          <w:position w:val="-10"/>
          <w:highlight w:val="yellow"/>
          <w:lang w:val="en-GB"/>
        </w:rPr>
        <w:object w:dxaOrig="760" w:dyaOrig="320">
          <v:shape id="_x0000_i1096" type="#_x0000_t75" style="width:37.65pt;height:16.75pt" o:ole="">
            <v:imagedata r:id="rId116" o:title=""/>
          </v:shape>
          <o:OLEObject Type="Embed" ProgID="Equation.DSMT4" ShapeID="_x0000_i1096" DrawAspect="Content" ObjectID="_1546759947" r:id="rId134"/>
        </w:object>
      </w:r>
      <w:r w:rsidR="006F24C1" w:rsidRPr="006F24C1">
        <w:rPr>
          <w:highlight w:val="yellow"/>
          <w:lang w:val="en-GB"/>
        </w:rPr>
        <w:t xml:space="preserve"> versus </w:t>
      </w:r>
      <w:r w:rsidR="006F24C1" w:rsidRPr="006F24C1">
        <w:rPr>
          <w:rFonts w:ascii="Symbol" w:hAnsi="Symbol"/>
          <w:highlight w:val="yellow"/>
          <w:lang w:val="en-GB"/>
        </w:rPr>
        <w:t></w:t>
      </w:r>
      <w:r w:rsidR="006F24C1" w:rsidRPr="006F24C1">
        <w:rPr>
          <w:iCs/>
          <w:highlight w:val="yellow"/>
          <w:lang w:val="en-GB"/>
        </w:rPr>
        <w:t xml:space="preserve"> </w:t>
      </w:r>
      <w:r w:rsidRPr="006F24C1">
        <w:rPr>
          <w:iCs/>
          <w:highlight w:val="yellow"/>
          <w:lang w:val="en-GB"/>
        </w:rPr>
        <w:t xml:space="preserve">for the </w:t>
      </w:r>
      <w:r w:rsidRPr="002C4E32">
        <w:rPr>
          <w:iCs/>
          <w:highlight w:val="yellow"/>
          <w:lang w:val="en-GB"/>
        </w:rPr>
        <w:t>vegetation indexes estimated from B</w:t>
      </w:r>
      <w:r>
        <w:rPr>
          <w:iCs/>
          <w:highlight w:val="yellow"/>
          <w:lang w:val="en-GB"/>
        </w:rPr>
        <w:t>, R</w:t>
      </w:r>
      <w:r w:rsidRPr="002C4E32">
        <w:rPr>
          <w:iCs/>
          <w:highlight w:val="yellow"/>
          <w:lang w:val="en-GB"/>
        </w:rPr>
        <w:t xml:space="preserve"> and NIR bands of </w:t>
      </w:r>
      <w:r w:rsidR="004C54D3">
        <w:rPr>
          <w:iCs/>
          <w:highlight w:val="yellow"/>
          <w:lang w:val="en-GB"/>
        </w:rPr>
        <w:t xml:space="preserve">Landsat-7 </w:t>
      </w:r>
      <w:r w:rsidRPr="002C4E32">
        <w:rPr>
          <w:iCs/>
          <w:color w:val="auto"/>
          <w:highlight w:val="yellow"/>
          <w:lang w:val="en-GB"/>
        </w:rPr>
        <w:t xml:space="preserve">satellite and for </w:t>
      </w:r>
      <w:r w:rsidRPr="002C4E32">
        <w:rPr>
          <w:iCs/>
          <w:color w:val="auto"/>
          <w:position w:val="-10"/>
          <w:highlight w:val="yellow"/>
          <w:lang w:val="en-GB"/>
        </w:rPr>
        <w:object w:dxaOrig="560" w:dyaOrig="320">
          <v:shape id="_x0000_i1097" type="#_x0000_t75" style="width:27.65pt;height:16.75pt" o:ole="">
            <v:imagedata r:id="rId118" o:title=""/>
          </v:shape>
          <o:OLEObject Type="Embed" ProgID="Equation.DSMT4" ShapeID="_x0000_i1097" DrawAspect="Content" ObjectID="_1546759948" r:id="rId135"/>
        </w:object>
      </w:r>
      <w:r w:rsidRPr="002C4E32">
        <w:rPr>
          <w:iCs/>
          <w:color w:val="auto"/>
          <w:highlight w:val="yellow"/>
          <w:lang w:val="en-GB"/>
        </w:rPr>
        <w:t xml:space="preserve"> values</w:t>
      </w:r>
      <w:r w:rsidRPr="002C4E32">
        <w:rPr>
          <w:color w:val="auto"/>
          <w:szCs w:val="16"/>
          <w:highlight w:val="yellow"/>
          <w:lang w:val="en-GB"/>
        </w:rPr>
        <w:t>. From top to bottom we show the results for NDV</w:t>
      </w:r>
      <w:r>
        <w:rPr>
          <w:color w:val="auto"/>
          <w:szCs w:val="16"/>
          <w:highlight w:val="yellow"/>
          <w:lang w:val="en-GB"/>
        </w:rPr>
        <w:t>I</w:t>
      </w:r>
      <w:r w:rsidRPr="002C4E32">
        <w:rPr>
          <w:color w:val="auto"/>
          <w:szCs w:val="16"/>
          <w:highlight w:val="yellow"/>
          <w:lang w:val="en-GB"/>
        </w:rPr>
        <w:t xml:space="preserve"> and EVI. The arrows marked the range of scales used for the fit and to calculate the slope for different values of </w:t>
      </w:r>
      <w:r w:rsidRPr="002C4E32">
        <w:rPr>
          <w:color w:val="auto"/>
          <w:position w:val="-10"/>
          <w:szCs w:val="16"/>
          <w:highlight w:val="yellow"/>
          <w:lang w:val="en-GB"/>
        </w:rPr>
        <w:object w:dxaOrig="200" w:dyaOrig="260">
          <v:shape id="_x0000_i1098" type="#_x0000_t75" style="width:9.2pt;height:11.7pt" o:ole="">
            <v:imagedata r:id="rId120" o:title=""/>
          </v:shape>
          <o:OLEObject Type="Embed" ProgID="Equation.DSMT4" ShapeID="_x0000_i1098" DrawAspect="Content" ObjectID="_1546759949" r:id="rId136"/>
        </w:object>
      </w:r>
      <w:r w:rsidRPr="002C4E32">
        <w:rPr>
          <w:color w:val="auto"/>
          <w:szCs w:val="16"/>
          <w:highlight w:val="yellow"/>
          <w:lang w:val="en-GB"/>
        </w:rPr>
        <w:t>(7</w:t>
      </w:r>
      <w:r>
        <w:rPr>
          <w:color w:val="auto"/>
          <w:szCs w:val="16"/>
          <w:highlight w:val="yellow"/>
          <w:lang w:val="en-GB"/>
        </w:rPr>
        <w:t xml:space="preserve"> points</w:t>
      </w:r>
      <w:r w:rsidRPr="002C4E32">
        <w:rPr>
          <w:color w:val="auto"/>
          <w:szCs w:val="16"/>
          <w:highlight w:val="yellow"/>
          <w:lang w:val="en-GB"/>
        </w:rPr>
        <w:t>).</w:t>
      </w:r>
    </w:p>
    <w:sectPr w:rsidR="005304BF" w:rsidRPr="001A421A" w:rsidSect="00C67C87">
      <w:footerReference w:type="even" r:id="rId137"/>
      <w:footerReference w:type="default" r:id="rId138"/>
      <w:pgSz w:w="11906" w:h="16838" w:code="9"/>
      <w:pgMar w:top="1134" w:right="1418" w:bottom="1985" w:left="1418" w:header="851" w:footer="1418" w:gutter="0"/>
      <w:lnNumType w:countBy="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12675" w:rsidRDefault="00912675">
      <w:r>
        <w:separator/>
      </w:r>
    </w:p>
  </w:endnote>
  <w:endnote w:type="continuationSeparator" w:id="0">
    <w:p w:rsidR="00912675" w:rsidRDefault="0091267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Lucida Grande">
    <w:charset w:val="00"/>
    <w:family w:val="auto"/>
    <w:pitch w:val="variable"/>
    <w:sig w:usb0="E1000AEF" w:usb1="5000A1FF" w:usb2="00000000" w:usb3="00000000" w:csb0="000001BF" w:csb1="00000000"/>
  </w:font>
  <w:font w:name="SimSun">
    <w:altName w:val="宋体"/>
    <w:panose1 w:val="02010600030101010101"/>
    <w:charset w:val="86"/>
    <w:family w:val="auto"/>
    <w:notTrueType/>
    <w:pitch w:val="variable"/>
    <w:sig w:usb0="00000001" w:usb1="080E0000" w:usb2="00000010" w:usb3="00000000" w:csb0="00040000" w:csb1="00000000"/>
  </w:font>
  <w:font w:name="Cambria Math">
    <w:panose1 w:val="02040503050406030204"/>
    <w:charset w:val="00"/>
    <w:family w:val="roman"/>
    <w:pitch w:val="variable"/>
    <w:sig w:usb0="A00002EF" w:usb1="420020EB" w:usb2="00000000" w:usb3="00000000" w:csb0="000000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2675" w:rsidRDefault="00D50532">
    <w:pPr>
      <w:pStyle w:val="Piedepgina"/>
      <w:framePr w:wrap="around" w:vAnchor="text" w:hAnchor="margin" w:xAlign="right" w:y="1"/>
      <w:rPr>
        <w:rStyle w:val="Nmerodepgina"/>
      </w:rPr>
    </w:pPr>
    <w:r>
      <w:rPr>
        <w:rStyle w:val="Nmerodepgina"/>
      </w:rPr>
      <w:fldChar w:fldCharType="begin"/>
    </w:r>
    <w:r w:rsidR="00912675">
      <w:rPr>
        <w:rStyle w:val="Nmerodepgina"/>
      </w:rPr>
      <w:instrText xml:space="preserve">PAGE  </w:instrText>
    </w:r>
    <w:r>
      <w:rPr>
        <w:rStyle w:val="Nmerodepgina"/>
      </w:rPr>
      <w:fldChar w:fldCharType="end"/>
    </w:r>
  </w:p>
  <w:p w:rsidR="00912675" w:rsidRDefault="00912675">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2675" w:rsidRDefault="00D50532">
    <w:pPr>
      <w:pStyle w:val="Piedepgina"/>
      <w:framePr w:wrap="around" w:vAnchor="text" w:hAnchor="margin" w:xAlign="right" w:y="1"/>
      <w:rPr>
        <w:rStyle w:val="Nmerodepgina"/>
      </w:rPr>
    </w:pPr>
    <w:r>
      <w:rPr>
        <w:rStyle w:val="Nmerodepgina"/>
      </w:rPr>
      <w:fldChar w:fldCharType="begin"/>
    </w:r>
    <w:r w:rsidR="00912675">
      <w:rPr>
        <w:rStyle w:val="Nmerodepgina"/>
      </w:rPr>
      <w:instrText xml:space="preserve">PAGE  </w:instrText>
    </w:r>
    <w:r>
      <w:rPr>
        <w:rStyle w:val="Nmerodepgina"/>
      </w:rPr>
      <w:fldChar w:fldCharType="separate"/>
    </w:r>
    <w:r w:rsidR="002C29A9">
      <w:rPr>
        <w:rStyle w:val="Nmerodepgina"/>
        <w:noProof/>
      </w:rPr>
      <w:t>1</w:t>
    </w:r>
    <w:r>
      <w:rPr>
        <w:rStyle w:val="Nmerodepgina"/>
      </w:rPr>
      <w:fldChar w:fldCharType="end"/>
    </w:r>
  </w:p>
  <w:p w:rsidR="00912675" w:rsidRDefault="00912675">
    <w:pPr>
      <w:pStyle w:val="Piedepgin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12675" w:rsidRDefault="00912675">
      <w:r>
        <w:separator/>
      </w:r>
    </w:p>
  </w:footnote>
  <w:footnote w:type="continuationSeparator" w:id="0">
    <w:p w:rsidR="00912675" w:rsidRDefault="0091267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C4F4856"/>
    <w:multiLevelType w:val="multilevel"/>
    <w:tmpl w:val="FC4215D4"/>
    <w:lvl w:ilvl="0">
      <w:start w:val="1"/>
      <w:numFmt w:val="decimal"/>
      <w:pStyle w:val="Ttulo1"/>
      <w:lvlText w:val="%1"/>
      <w:lvlJc w:val="left"/>
      <w:pPr>
        <w:tabs>
          <w:tab w:val="num" w:pos="432"/>
        </w:tabs>
        <w:ind w:left="432" w:hanging="432"/>
      </w:pPr>
      <w:rPr>
        <w:rFonts w:hint="default"/>
      </w:rPr>
    </w:lvl>
    <w:lvl w:ilvl="1">
      <w:start w:val="1"/>
      <w:numFmt w:val="decimal"/>
      <w:pStyle w:val="Ttulo2"/>
      <w:lvlText w:val="%1.%2"/>
      <w:lvlJc w:val="left"/>
      <w:pPr>
        <w:tabs>
          <w:tab w:val="num" w:pos="860"/>
        </w:tabs>
        <w:ind w:left="860" w:hanging="576"/>
      </w:pPr>
      <w:rPr>
        <w:rFonts w:hint="default"/>
      </w:rPr>
    </w:lvl>
    <w:lvl w:ilvl="2">
      <w:start w:val="1"/>
      <w:numFmt w:val="decimal"/>
      <w:pStyle w:val="Ttulo3"/>
      <w:lvlText w:val="%1.%2.%3"/>
      <w:lvlJc w:val="left"/>
      <w:pPr>
        <w:tabs>
          <w:tab w:val="num" w:pos="720"/>
        </w:tabs>
        <w:ind w:left="720" w:hanging="720"/>
      </w:pPr>
      <w:rPr>
        <w:rFonts w:hint="default"/>
      </w:rPr>
    </w:lvl>
    <w:lvl w:ilvl="3">
      <w:start w:val="1"/>
      <w:numFmt w:val="decimal"/>
      <w:pStyle w:val="Ttulo4"/>
      <w:lvlText w:val="%3.%4"/>
      <w:lvlJc w:val="left"/>
      <w:pPr>
        <w:tabs>
          <w:tab w:val="num" w:pos="864"/>
        </w:tabs>
        <w:ind w:left="864" w:hanging="864"/>
      </w:pPr>
      <w:rPr>
        <w:rFonts w:hint="default"/>
      </w:rPr>
    </w:lvl>
    <w:lvl w:ilvl="4">
      <w:start w:val="1"/>
      <w:numFmt w:val="decimal"/>
      <w:pStyle w:val="Ttulo5"/>
      <w:lvlText w:val="%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activeWritingStyle w:appName="MSWord" w:lang="pt-B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fr-FR" w:vendorID="64" w:dllVersion="131078" w:nlCheck="1" w:checkStyle="1"/>
  <w:proofState w:spelling="clean" w:grammar="clean"/>
  <w:stylePaneFormatFilter w:val="3F01"/>
  <w:defaultTabStop w:val="708"/>
  <w:hyphenationZone w:val="425"/>
  <w:drawingGridHorizontalSpacing w:val="120"/>
  <w:displayHorizontalDrawingGridEvery w:val="2"/>
  <w:noPunctuationKerning/>
  <w:characterSpacingControl w:val="doNotCompress"/>
  <w:footnotePr>
    <w:footnote w:id="-1"/>
    <w:footnote w:id="0"/>
  </w:footnotePr>
  <w:endnotePr>
    <w:endnote w:id="-1"/>
    <w:endnote w:id="0"/>
  </w:endnotePr>
  <w:compat/>
  <w:rsids>
    <w:rsidRoot w:val="00F34A09"/>
    <w:rsid w:val="000020BC"/>
    <w:rsid w:val="00002C84"/>
    <w:rsid w:val="00004F6C"/>
    <w:rsid w:val="00006697"/>
    <w:rsid w:val="00010784"/>
    <w:rsid w:val="000118C6"/>
    <w:rsid w:val="00014286"/>
    <w:rsid w:val="00014A49"/>
    <w:rsid w:val="00014D27"/>
    <w:rsid w:val="0001623D"/>
    <w:rsid w:val="00016B22"/>
    <w:rsid w:val="00017E45"/>
    <w:rsid w:val="00020A39"/>
    <w:rsid w:val="0002235B"/>
    <w:rsid w:val="00024136"/>
    <w:rsid w:val="00024AA1"/>
    <w:rsid w:val="000259B0"/>
    <w:rsid w:val="00031468"/>
    <w:rsid w:val="00031846"/>
    <w:rsid w:val="00031BF9"/>
    <w:rsid w:val="00033948"/>
    <w:rsid w:val="00035CCC"/>
    <w:rsid w:val="00040A2F"/>
    <w:rsid w:val="0004123D"/>
    <w:rsid w:val="000428E2"/>
    <w:rsid w:val="00047EC2"/>
    <w:rsid w:val="000507C4"/>
    <w:rsid w:val="000529F1"/>
    <w:rsid w:val="00052C73"/>
    <w:rsid w:val="00056431"/>
    <w:rsid w:val="00065CE9"/>
    <w:rsid w:val="0006676B"/>
    <w:rsid w:val="00070B04"/>
    <w:rsid w:val="0007186F"/>
    <w:rsid w:val="000741C1"/>
    <w:rsid w:val="00075776"/>
    <w:rsid w:val="00076AF1"/>
    <w:rsid w:val="000803BF"/>
    <w:rsid w:val="00081348"/>
    <w:rsid w:val="00082788"/>
    <w:rsid w:val="00086555"/>
    <w:rsid w:val="00086B48"/>
    <w:rsid w:val="00096609"/>
    <w:rsid w:val="000968D5"/>
    <w:rsid w:val="000A23D4"/>
    <w:rsid w:val="000A2EA9"/>
    <w:rsid w:val="000A5AD7"/>
    <w:rsid w:val="000A5AE0"/>
    <w:rsid w:val="000A5C88"/>
    <w:rsid w:val="000A7244"/>
    <w:rsid w:val="000B04B0"/>
    <w:rsid w:val="000B0752"/>
    <w:rsid w:val="000B14B6"/>
    <w:rsid w:val="000B2ED4"/>
    <w:rsid w:val="000B772B"/>
    <w:rsid w:val="000C2650"/>
    <w:rsid w:val="000C3762"/>
    <w:rsid w:val="000C39AB"/>
    <w:rsid w:val="000C7CB9"/>
    <w:rsid w:val="000D0E17"/>
    <w:rsid w:val="000D154D"/>
    <w:rsid w:val="000E1D83"/>
    <w:rsid w:val="000E3CEF"/>
    <w:rsid w:val="000E632A"/>
    <w:rsid w:val="000E77BA"/>
    <w:rsid w:val="000E7A8F"/>
    <w:rsid w:val="000F027A"/>
    <w:rsid w:val="000F062F"/>
    <w:rsid w:val="000F1C56"/>
    <w:rsid w:val="000F74C4"/>
    <w:rsid w:val="001013B7"/>
    <w:rsid w:val="00101704"/>
    <w:rsid w:val="0011084E"/>
    <w:rsid w:val="00115FE5"/>
    <w:rsid w:val="00116DB8"/>
    <w:rsid w:val="001174FC"/>
    <w:rsid w:val="00117B0F"/>
    <w:rsid w:val="00117D51"/>
    <w:rsid w:val="00125129"/>
    <w:rsid w:val="00127822"/>
    <w:rsid w:val="00130958"/>
    <w:rsid w:val="0013179C"/>
    <w:rsid w:val="00132134"/>
    <w:rsid w:val="001329D5"/>
    <w:rsid w:val="0013424C"/>
    <w:rsid w:val="00135759"/>
    <w:rsid w:val="00136EB0"/>
    <w:rsid w:val="00150EBB"/>
    <w:rsid w:val="00150F51"/>
    <w:rsid w:val="0015228F"/>
    <w:rsid w:val="00154712"/>
    <w:rsid w:val="0015525C"/>
    <w:rsid w:val="00160240"/>
    <w:rsid w:val="00164700"/>
    <w:rsid w:val="001655D1"/>
    <w:rsid w:val="00166AFA"/>
    <w:rsid w:val="001701B4"/>
    <w:rsid w:val="00171D4B"/>
    <w:rsid w:val="00174749"/>
    <w:rsid w:val="0017478D"/>
    <w:rsid w:val="00176763"/>
    <w:rsid w:val="00176F2E"/>
    <w:rsid w:val="001820BB"/>
    <w:rsid w:val="001827AD"/>
    <w:rsid w:val="00182A1F"/>
    <w:rsid w:val="00184128"/>
    <w:rsid w:val="001844E9"/>
    <w:rsid w:val="00184698"/>
    <w:rsid w:val="00185DCD"/>
    <w:rsid w:val="00190271"/>
    <w:rsid w:val="001923D9"/>
    <w:rsid w:val="001A0296"/>
    <w:rsid w:val="001A19F1"/>
    <w:rsid w:val="001A2D32"/>
    <w:rsid w:val="001A421A"/>
    <w:rsid w:val="001A74BB"/>
    <w:rsid w:val="001B1BCB"/>
    <w:rsid w:val="001B2CC5"/>
    <w:rsid w:val="001B41FA"/>
    <w:rsid w:val="001C0D49"/>
    <w:rsid w:val="001C0E96"/>
    <w:rsid w:val="001C2A4B"/>
    <w:rsid w:val="001C40F4"/>
    <w:rsid w:val="001C4A12"/>
    <w:rsid w:val="001C5461"/>
    <w:rsid w:val="001D0D96"/>
    <w:rsid w:val="001D115D"/>
    <w:rsid w:val="001D171D"/>
    <w:rsid w:val="001D5456"/>
    <w:rsid w:val="001E54B0"/>
    <w:rsid w:val="001E6EF7"/>
    <w:rsid w:val="001F02DD"/>
    <w:rsid w:val="001F4C9A"/>
    <w:rsid w:val="001F5E4A"/>
    <w:rsid w:val="001F6257"/>
    <w:rsid w:val="00200B34"/>
    <w:rsid w:val="00201FBD"/>
    <w:rsid w:val="00210767"/>
    <w:rsid w:val="00211104"/>
    <w:rsid w:val="00212779"/>
    <w:rsid w:val="00212C7D"/>
    <w:rsid w:val="0021591A"/>
    <w:rsid w:val="00222D10"/>
    <w:rsid w:val="00226E18"/>
    <w:rsid w:val="002310E6"/>
    <w:rsid w:val="0023170F"/>
    <w:rsid w:val="00232FF1"/>
    <w:rsid w:val="0023592F"/>
    <w:rsid w:val="0023636E"/>
    <w:rsid w:val="002402E8"/>
    <w:rsid w:val="002436A8"/>
    <w:rsid w:val="00243FAC"/>
    <w:rsid w:val="00245903"/>
    <w:rsid w:val="00247542"/>
    <w:rsid w:val="00251699"/>
    <w:rsid w:val="002542FC"/>
    <w:rsid w:val="002624B5"/>
    <w:rsid w:val="002669C0"/>
    <w:rsid w:val="00270877"/>
    <w:rsid w:val="00271A3A"/>
    <w:rsid w:val="00271D7E"/>
    <w:rsid w:val="002731E0"/>
    <w:rsid w:val="00277CCB"/>
    <w:rsid w:val="00282906"/>
    <w:rsid w:val="00283A9B"/>
    <w:rsid w:val="00286C23"/>
    <w:rsid w:val="00290545"/>
    <w:rsid w:val="0029111C"/>
    <w:rsid w:val="00292358"/>
    <w:rsid w:val="00293BE8"/>
    <w:rsid w:val="00294917"/>
    <w:rsid w:val="0029580D"/>
    <w:rsid w:val="00297C99"/>
    <w:rsid w:val="002A1485"/>
    <w:rsid w:val="002A31E7"/>
    <w:rsid w:val="002B45B0"/>
    <w:rsid w:val="002B54C3"/>
    <w:rsid w:val="002B609D"/>
    <w:rsid w:val="002C0484"/>
    <w:rsid w:val="002C1D2E"/>
    <w:rsid w:val="002C25D4"/>
    <w:rsid w:val="002C29A9"/>
    <w:rsid w:val="002C4E32"/>
    <w:rsid w:val="002D0787"/>
    <w:rsid w:val="002D2082"/>
    <w:rsid w:val="002D4598"/>
    <w:rsid w:val="002D4A6E"/>
    <w:rsid w:val="002D60FA"/>
    <w:rsid w:val="002D75C6"/>
    <w:rsid w:val="002E2E53"/>
    <w:rsid w:val="002E3B49"/>
    <w:rsid w:val="002E5A3A"/>
    <w:rsid w:val="002F100A"/>
    <w:rsid w:val="002F1465"/>
    <w:rsid w:val="002F3F78"/>
    <w:rsid w:val="002F6456"/>
    <w:rsid w:val="002F7A60"/>
    <w:rsid w:val="00302B43"/>
    <w:rsid w:val="0030502E"/>
    <w:rsid w:val="00307D4C"/>
    <w:rsid w:val="00314AC5"/>
    <w:rsid w:val="00315833"/>
    <w:rsid w:val="003168F2"/>
    <w:rsid w:val="0032548E"/>
    <w:rsid w:val="00326C3E"/>
    <w:rsid w:val="003279E9"/>
    <w:rsid w:val="00330B40"/>
    <w:rsid w:val="003340AF"/>
    <w:rsid w:val="00335D38"/>
    <w:rsid w:val="00336843"/>
    <w:rsid w:val="00337013"/>
    <w:rsid w:val="00337626"/>
    <w:rsid w:val="00337FC2"/>
    <w:rsid w:val="00341C98"/>
    <w:rsid w:val="00342174"/>
    <w:rsid w:val="003441AD"/>
    <w:rsid w:val="00345841"/>
    <w:rsid w:val="00350E3B"/>
    <w:rsid w:val="0035204E"/>
    <w:rsid w:val="00352653"/>
    <w:rsid w:val="00352BAF"/>
    <w:rsid w:val="00353B36"/>
    <w:rsid w:val="0037041D"/>
    <w:rsid w:val="00371A65"/>
    <w:rsid w:val="00371CF6"/>
    <w:rsid w:val="003766BB"/>
    <w:rsid w:val="0038082A"/>
    <w:rsid w:val="0038263C"/>
    <w:rsid w:val="003835BC"/>
    <w:rsid w:val="0038683F"/>
    <w:rsid w:val="00391EC4"/>
    <w:rsid w:val="0039300E"/>
    <w:rsid w:val="00393F0B"/>
    <w:rsid w:val="003949D8"/>
    <w:rsid w:val="00395D0D"/>
    <w:rsid w:val="003973CE"/>
    <w:rsid w:val="003978AD"/>
    <w:rsid w:val="003979FE"/>
    <w:rsid w:val="003A1AF8"/>
    <w:rsid w:val="003A2CD4"/>
    <w:rsid w:val="003B0C15"/>
    <w:rsid w:val="003B2A25"/>
    <w:rsid w:val="003C0A81"/>
    <w:rsid w:val="003C0DDB"/>
    <w:rsid w:val="003C26B2"/>
    <w:rsid w:val="003C35C1"/>
    <w:rsid w:val="003C475A"/>
    <w:rsid w:val="003C507C"/>
    <w:rsid w:val="003C51AA"/>
    <w:rsid w:val="003C752B"/>
    <w:rsid w:val="003D0DD2"/>
    <w:rsid w:val="003D114A"/>
    <w:rsid w:val="003D2B4A"/>
    <w:rsid w:val="003D4126"/>
    <w:rsid w:val="003D6880"/>
    <w:rsid w:val="003D7D79"/>
    <w:rsid w:val="003E1FA9"/>
    <w:rsid w:val="003E24DF"/>
    <w:rsid w:val="003E3E05"/>
    <w:rsid w:val="003E4A26"/>
    <w:rsid w:val="003E4ABB"/>
    <w:rsid w:val="003F10B7"/>
    <w:rsid w:val="003F1A8C"/>
    <w:rsid w:val="003F3D56"/>
    <w:rsid w:val="003F4923"/>
    <w:rsid w:val="003F6804"/>
    <w:rsid w:val="003F7A99"/>
    <w:rsid w:val="00402AD0"/>
    <w:rsid w:val="004063E7"/>
    <w:rsid w:val="00407ED7"/>
    <w:rsid w:val="004115F5"/>
    <w:rsid w:val="00411F06"/>
    <w:rsid w:val="00416071"/>
    <w:rsid w:val="00416C24"/>
    <w:rsid w:val="00417894"/>
    <w:rsid w:val="0041791A"/>
    <w:rsid w:val="00417BB1"/>
    <w:rsid w:val="00421E10"/>
    <w:rsid w:val="00422272"/>
    <w:rsid w:val="00422377"/>
    <w:rsid w:val="00425264"/>
    <w:rsid w:val="00425C97"/>
    <w:rsid w:val="00427FF0"/>
    <w:rsid w:val="0043097E"/>
    <w:rsid w:val="00431C38"/>
    <w:rsid w:val="00435D7E"/>
    <w:rsid w:val="00441EAF"/>
    <w:rsid w:val="00444381"/>
    <w:rsid w:val="00445C25"/>
    <w:rsid w:val="0045016B"/>
    <w:rsid w:val="00456551"/>
    <w:rsid w:val="004565FD"/>
    <w:rsid w:val="00456D42"/>
    <w:rsid w:val="0045770C"/>
    <w:rsid w:val="00463831"/>
    <w:rsid w:val="004639E2"/>
    <w:rsid w:val="0047081D"/>
    <w:rsid w:val="00472E8D"/>
    <w:rsid w:val="0047564A"/>
    <w:rsid w:val="004809D7"/>
    <w:rsid w:val="0048125D"/>
    <w:rsid w:val="004825E3"/>
    <w:rsid w:val="00486282"/>
    <w:rsid w:val="00491D6F"/>
    <w:rsid w:val="00491DFE"/>
    <w:rsid w:val="00492206"/>
    <w:rsid w:val="0049276A"/>
    <w:rsid w:val="004929AE"/>
    <w:rsid w:val="004951D5"/>
    <w:rsid w:val="004A0A02"/>
    <w:rsid w:val="004A0F79"/>
    <w:rsid w:val="004A2AF8"/>
    <w:rsid w:val="004A2ED3"/>
    <w:rsid w:val="004A39CA"/>
    <w:rsid w:val="004A4337"/>
    <w:rsid w:val="004A4934"/>
    <w:rsid w:val="004A5454"/>
    <w:rsid w:val="004A5517"/>
    <w:rsid w:val="004B1FAD"/>
    <w:rsid w:val="004B2A9B"/>
    <w:rsid w:val="004B2E52"/>
    <w:rsid w:val="004B5219"/>
    <w:rsid w:val="004B6074"/>
    <w:rsid w:val="004B63B0"/>
    <w:rsid w:val="004B70EC"/>
    <w:rsid w:val="004C141D"/>
    <w:rsid w:val="004C54D3"/>
    <w:rsid w:val="004C6FBB"/>
    <w:rsid w:val="004D0DD4"/>
    <w:rsid w:val="004D102F"/>
    <w:rsid w:val="004D1468"/>
    <w:rsid w:val="004D1B85"/>
    <w:rsid w:val="004D269C"/>
    <w:rsid w:val="004D2DEB"/>
    <w:rsid w:val="004D4BCB"/>
    <w:rsid w:val="004E403B"/>
    <w:rsid w:val="004F3C34"/>
    <w:rsid w:val="004F46C5"/>
    <w:rsid w:val="004F4711"/>
    <w:rsid w:val="00500DD1"/>
    <w:rsid w:val="005018EE"/>
    <w:rsid w:val="00503DBC"/>
    <w:rsid w:val="00506C05"/>
    <w:rsid w:val="00507B7E"/>
    <w:rsid w:val="00507FD0"/>
    <w:rsid w:val="00511D47"/>
    <w:rsid w:val="0051240E"/>
    <w:rsid w:val="00512D12"/>
    <w:rsid w:val="00512D37"/>
    <w:rsid w:val="005130CE"/>
    <w:rsid w:val="005137B9"/>
    <w:rsid w:val="00513E64"/>
    <w:rsid w:val="00514076"/>
    <w:rsid w:val="0051576C"/>
    <w:rsid w:val="00515982"/>
    <w:rsid w:val="005165EF"/>
    <w:rsid w:val="00521DC6"/>
    <w:rsid w:val="00523485"/>
    <w:rsid w:val="005304BF"/>
    <w:rsid w:val="005306E4"/>
    <w:rsid w:val="00531505"/>
    <w:rsid w:val="0053155F"/>
    <w:rsid w:val="00532653"/>
    <w:rsid w:val="005337B3"/>
    <w:rsid w:val="0054138F"/>
    <w:rsid w:val="00541F02"/>
    <w:rsid w:val="00542B86"/>
    <w:rsid w:val="005437A6"/>
    <w:rsid w:val="0054503B"/>
    <w:rsid w:val="00545BA2"/>
    <w:rsid w:val="005471F8"/>
    <w:rsid w:val="00547921"/>
    <w:rsid w:val="005513F6"/>
    <w:rsid w:val="005518F7"/>
    <w:rsid w:val="00551A6F"/>
    <w:rsid w:val="00551B9A"/>
    <w:rsid w:val="00552680"/>
    <w:rsid w:val="005603BB"/>
    <w:rsid w:val="005617FF"/>
    <w:rsid w:val="00562562"/>
    <w:rsid w:val="005679B7"/>
    <w:rsid w:val="00573E33"/>
    <w:rsid w:val="005743AE"/>
    <w:rsid w:val="00574C92"/>
    <w:rsid w:val="00574F3D"/>
    <w:rsid w:val="00575664"/>
    <w:rsid w:val="0057592A"/>
    <w:rsid w:val="0057596E"/>
    <w:rsid w:val="005778DA"/>
    <w:rsid w:val="00577C19"/>
    <w:rsid w:val="0058503A"/>
    <w:rsid w:val="005854DB"/>
    <w:rsid w:val="0058658E"/>
    <w:rsid w:val="00586CD3"/>
    <w:rsid w:val="00595944"/>
    <w:rsid w:val="005A0A7C"/>
    <w:rsid w:val="005A4BDE"/>
    <w:rsid w:val="005B2893"/>
    <w:rsid w:val="005B2F59"/>
    <w:rsid w:val="005B54C3"/>
    <w:rsid w:val="005B5716"/>
    <w:rsid w:val="005B5B5D"/>
    <w:rsid w:val="005B6430"/>
    <w:rsid w:val="005B6439"/>
    <w:rsid w:val="005C0421"/>
    <w:rsid w:val="005C170A"/>
    <w:rsid w:val="005C2564"/>
    <w:rsid w:val="005C2C52"/>
    <w:rsid w:val="005C39AC"/>
    <w:rsid w:val="005C7D99"/>
    <w:rsid w:val="005D41CD"/>
    <w:rsid w:val="005D6FAC"/>
    <w:rsid w:val="005D7802"/>
    <w:rsid w:val="005D7C86"/>
    <w:rsid w:val="005E06AB"/>
    <w:rsid w:val="005E1849"/>
    <w:rsid w:val="005E2DEC"/>
    <w:rsid w:val="005E4AD2"/>
    <w:rsid w:val="005E6795"/>
    <w:rsid w:val="005E6A6D"/>
    <w:rsid w:val="005E7D8C"/>
    <w:rsid w:val="00600486"/>
    <w:rsid w:val="00601A38"/>
    <w:rsid w:val="00601F2C"/>
    <w:rsid w:val="0060315F"/>
    <w:rsid w:val="006037ED"/>
    <w:rsid w:val="006053F5"/>
    <w:rsid w:val="00615629"/>
    <w:rsid w:val="006217FC"/>
    <w:rsid w:val="00624113"/>
    <w:rsid w:val="006242DA"/>
    <w:rsid w:val="00625181"/>
    <w:rsid w:val="00625FDA"/>
    <w:rsid w:val="00626535"/>
    <w:rsid w:val="00630551"/>
    <w:rsid w:val="00630AC8"/>
    <w:rsid w:val="006316CA"/>
    <w:rsid w:val="00635A09"/>
    <w:rsid w:val="00637B85"/>
    <w:rsid w:val="00641E5A"/>
    <w:rsid w:val="00645770"/>
    <w:rsid w:val="00646B20"/>
    <w:rsid w:val="00646C65"/>
    <w:rsid w:val="006476D0"/>
    <w:rsid w:val="00647796"/>
    <w:rsid w:val="00647917"/>
    <w:rsid w:val="0065455D"/>
    <w:rsid w:val="006644DE"/>
    <w:rsid w:val="006654FB"/>
    <w:rsid w:val="00666E46"/>
    <w:rsid w:val="00667F5B"/>
    <w:rsid w:val="00670C4A"/>
    <w:rsid w:val="00672793"/>
    <w:rsid w:val="00673891"/>
    <w:rsid w:val="00673C54"/>
    <w:rsid w:val="006768F7"/>
    <w:rsid w:val="00681F64"/>
    <w:rsid w:val="00685E88"/>
    <w:rsid w:val="006914C4"/>
    <w:rsid w:val="00692982"/>
    <w:rsid w:val="00692EDC"/>
    <w:rsid w:val="006947FC"/>
    <w:rsid w:val="006A3C74"/>
    <w:rsid w:val="006A5712"/>
    <w:rsid w:val="006A6BAD"/>
    <w:rsid w:val="006B141A"/>
    <w:rsid w:val="006B2AF5"/>
    <w:rsid w:val="006B546A"/>
    <w:rsid w:val="006B658B"/>
    <w:rsid w:val="006B6958"/>
    <w:rsid w:val="006C0093"/>
    <w:rsid w:val="006C2919"/>
    <w:rsid w:val="006C3436"/>
    <w:rsid w:val="006C44F5"/>
    <w:rsid w:val="006C7073"/>
    <w:rsid w:val="006D11B3"/>
    <w:rsid w:val="006D2697"/>
    <w:rsid w:val="006D63A0"/>
    <w:rsid w:val="006D7A5F"/>
    <w:rsid w:val="006E194B"/>
    <w:rsid w:val="006E4A9B"/>
    <w:rsid w:val="006E6569"/>
    <w:rsid w:val="006E6A8E"/>
    <w:rsid w:val="006E72B5"/>
    <w:rsid w:val="006E7317"/>
    <w:rsid w:val="006F15FA"/>
    <w:rsid w:val="006F24C1"/>
    <w:rsid w:val="006F293A"/>
    <w:rsid w:val="00701421"/>
    <w:rsid w:val="00703B16"/>
    <w:rsid w:val="00707D6D"/>
    <w:rsid w:val="00711B15"/>
    <w:rsid w:val="00711F66"/>
    <w:rsid w:val="00713010"/>
    <w:rsid w:val="00714420"/>
    <w:rsid w:val="00715EB4"/>
    <w:rsid w:val="007214BB"/>
    <w:rsid w:val="00723A16"/>
    <w:rsid w:val="00724DD0"/>
    <w:rsid w:val="00731C25"/>
    <w:rsid w:val="00731CC8"/>
    <w:rsid w:val="00744FC0"/>
    <w:rsid w:val="00745061"/>
    <w:rsid w:val="007455E2"/>
    <w:rsid w:val="007467E7"/>
    <w:rsid w:val="00746A9A"/>
    <w:rsid w:val="00746CD9"/>
    <w:rsid w:val="00753894"/>
    <w:rsid w:val="00754873"/>
    <w:rsid w:val="00755DBE"/>
    <w:rsid w:val="0076193A"/>
    <w:rsid w:val="00763A5E"/>
    <w:rsid w:val="007649E0"/>
    <w:rsid w:val="00765847"/>
    <w:rsid w:val="00766FA1"/>
    <w:rsid w:val="00772BA2"/>
    <w:rsid w:val="007732E5"/>
    <w:rsid w:val="00776AE8"/>
    <w:rsid w:val="00785650"/>
    <w:rsid w:val="0078692D"/>
    <w:rsid w:val="00787A73"/>
    <w:rsid w:val="00791E25"/>
    <w:rsid w:val="00793437"/>
    <w:rsid w:val="0079672A"/>
    <w:rsid w:val="00797542"/>
    <w:rsid w:val="007A0DFF"/>
    <w:rsid w:val="007A34E1"/>
    <w:rsid w:val="007A4DB7"/>
    <w:rsid w:val="007B1F98"/>
    <w:rsid w:val="007B2AD3"/>
    <w:rsid w:val="007B2C5F"/>
    <w:rsid w:val="007B4846"/>
    <w:rsid w:val="007C146F"/>
    <w:rsid w:val="007C1CEC"/>
    <w:rsid w:val="007C2442"/>
    <w:rsid w:val="007C4D4D"/>
    <w:rsid w:val="007C5643"/>
    <w:rsid w:val="007D0DAA"/>
    <w:rsid w:val="007D22FD"/>
    <w:rsid w:val="007D25AD"/>
    <w:rsid w:val="007D4B27"/>
    <w:rsid w:val="007D56E5"/>
    <w:rsid w:val="007D71F5"/>
    <w:rsid w:val="007E456E"/>
    <w:rsid w:val="007E5F91"/>
    <w:rsid w:val="007E6074"/>
    <w:rsid w:val="007E7044"/>
    <w:rsid w:val="007E7CC2"/>
    <w:rsid w:val="007F4285"/>
    <w:rsid w:val="007F4814"/>
    <w:rsid w:val="007F568B"/>
    <w:rsid w:val="007F5AE6"/>
    <w:rsid w:val="007F639A"/>
    <w:rsid w:val="00800CE6"/>
    <w:rsid w:val="008034F2"/>
    <w:rsid w:val="008070BD"/>
    <w:rsid w:val="00812BF0"/>
    <w:rsid w:val="00813BF3"/>
    <w:rsid w:val="00813DF3"/>
    <w:rsid w:val="00817825"/>
    <w:rsid w:val="00821063"/>
    <w:rsid w:val="008212E3"/>
    <w:rsid w:val="00823EE1"/>
    <w:rsid w:val="008270D9"/>
    <w:rsid w:val="00830187"/>
    <w:rsid w:val="008312EE"/>
    <w:rsid w:val="008335D9"/>
    <w:rsid w:val="00841A64"/>
    <w:rsid w:val="0085180C"/>
    <w:rsid w:val="00852DB9"/>
    <w:rsid w:val="00855251"/>
    <w:rsid w:val="008570D0"/>
    <w:rsid w:val="00857D62"/>
    <w:rsid w:val="00860A04"/>
    <w:rsid w:val="008632C1"/>
    <w:rsid w:val="00863BFF"/>
    <w:rsid w:val="00865221"/>
    <w:rsid w:val="00867958"/>
    <w:rsid w:val="008704F1"/>
    <w:rsid w:val="008741F5"/>
    <w:rsid w:val="00874E18"/>
    <w:rsid w:val="0087624A"/>
    <w:rsid w:val="0088162B"/>
    <w:rsid w:val="00882D00"/>
    <w:rsid w:val="00883AF4"/>
    <w:rsid w:val="00885FB9"/>
    <w:rsid w:val="00890798"/>
    <w:rsid w:val="00891F8A"/>
    <w:rsid w:val="0089709A"/>
    <w:rsid w:val="00897C5C"/>
    <w:rsid w:val="00897F9C"/>
    <w:rsid w:val="008A10B5"/>
    <w:rsid w:val="008A6CA0"/>
    <w:rsid w:val="008B5A93"/>
    <w:rsid w:val="008B7E56"/>
    <w:rsid w:val="008C39EB"/>
    <w:rsid w:val="008C40BD"/>
    <w:rsid w:val="008C4106"/>
    <w:rsid w:val="008C4CF1"/>
    <w:rsid w:val="008C4EDF"/>
    <w:rsid w:val="008C4FCB"/>
    <w:rsid w:val="008C51AE"/>
    <w:rsid w:val="008C5E55"/>
    <w:rsid w:val="008D021F"/>
    <w:rsid w:val="008D0DE6"/>
    <w:rsid w:val="008D1517"/>
    <w:rsid w:val="008D387A"/>
    <w:rsid w:val="008D4504"/>
    <w:rsid w:val="008D4D85"/>
    <w:rsid w:val="008D5402"/>
    <w:rsid w:val="008D5A6D"/>
    <w:rsid w:val="008D5C82"/>
    <w:rsid w:val="008E4310"/>
    <w:rsid w:val="008E593E"/>
    <w:rsid w:val="008E680A"/>
    <w:rsid w:val="008E6CB4"/>
    <w:rsid w:val="008F1B1E"/>
    <w:rsid w:val="008F66AA"/>
    <w:rsid w:val="009007B1"/>
    <w:rsid w:val="00902B40"/>
    <w:rsid w:val="00907581"/>
    <w:rsid w:val="009075E5"/>
    <w:rsid w:val="0091143F"/>
    <w:rsid w:val="00912675"/>
    <w:rsid w:val="00915DB6"/>
    <w:rsid w:val="00915F39"/>
    <w:rsid w:val="009179F3"/>
    <w:rsid w:val="00921217"/>
    <w:rsid w:val="009220F9"/>
    <w:rsid w:val="009224B1"/>
    <w:rsid w:val="00923605"/>
    <w:rsid w:val="009248BC"/>
    <w:rsid w:val="00924F00"/>
    <w:rsid w:val="00926935"/>
    <w:rsid w:val="00927016"/>
    <w:rsid w:val="00927FAB"/>
    <w:rsid w:val="00930E32"/>
    <w:rsid w:val="00931168"/>
    <w:rsid w:val="00931218"/>
    <w:rsid w:val="009330DE"/>
    <w:rsid w:val="00934D0E"/>
    <w:rsid w:val="00937C2B"/>
    <w:rsid w:val="009414D6"/>
    <w:rsid w:val="0094292C"/>
    <w:rsid w:val="00946927"/>
    <w:rsid w:val="009530B1"/>
    <w:rsid w:val="0095445F"/>
    <w:rsid w:val="0095516C"/>
    <w:rsid w:val="00957BDE"/>
    <w:rsid w:val="009619F1"/>
    <w:rsid w:val="00962D72"/>
    <w:rsid w:val="00964C98"/>
    <w:rsid w:val="009650BA"/>
    <w:rsid w:val="0096723C"/>
    <w:rsid w:val="00973F9D"/>
    <w:rsid w:val="00977006"/>
    <w:rsid w:val="00980C54"/>
    <w:rsid w:val="00986E7E"/>
    <w:rsid w:val="009874AA"/>
    <w:rsid w:val="00992E20"/>
    <w:rsid w:val="009933C1"/>
    <w:rsid w:val="009958DF"/>
    <w:rsid w:val="009A2573"/>
    <w:rsid w:val="009A2EBF"/>
    <w:rsid w:val="009A34AB"/>
    <w:rsid w:val="009A3559"/>
    <w:rsid w:val="009A603C"/>
    <w:rsid w:val="009A7F4A"/>
    <w:rsid w:val="009B0FD8"/>
    <w:rsid w:val="009B17E5"/>
    <w:rsid w:val="009C0EBC"/>
    <w:rsid w:val="009C1CEF"/>
    <w:rsid w:val="009C312F"/>
    <w:rsid w:val="009C3FDE"/>
    <w:rsid w:val="009C49A4"/>
    <w:rsid w:val="009C5464"/>
    <w:rsid w:val="009C6428"/>
    <w:rsid w:val="009C670E"/>
    <w:rsid w:val="009C7377"/>
    <w:rsid w:val="009C756E"/>
    <w:rsid w:val="009D19D1"/>
    <w:rsid w:val="009D1F07"/>
    <w:rsid w:val="009D54DA"/>
    <w:rsid w:val="009D6D4D"/>
    <w:rsid w:val="009D6E98"/>
    <w:rsid w:val="009E51AA"/>
    <w:rsid w:val="009E736B"/>
    <w:rsid w:val="009E782D"/>
    <w:rsid w:val="009F3B50"/>
    <w:rsid w:val="009F662A"/>
    <w:rsid w:val="00A03285"/>
    <w:rsid w:val="00A06785"/>
    <w:rsid w:val="00A07F28"/>
    <w:rsid w:val="00A10B1B"/>
    <w:rsid w:val="00A1150E"/>
    <w:rsid w:val="00A13C85"/>
    <w:rsid w:val="00A14298"/>
    <w:rsid w:val="00A216A1"/>
    <w:rsid w:val="00A23C2C"/>
    <w:rsid w:val="00A23F8C"/>
    <w:rsid w:val="00A24681"/>
    <w:rsid w:val="00A3031E"/>
    <w:rsid w:val="00A306FA"/>
    <w:rsid w:val="00A31968"/>
    <w:rsid w:val="00A37085"/>
    <w:rsid w:val="00A446B0"/>
    <w:rsid w:val="00A501FD"/>
    <w:rsid w:val="00A507A6"/>
    <w:rsid w:val="00A50F32"/>
    <w:rsid w:val="00A60957"/>
    <w:rsid w:val="00A63800"/>
    <w:rsid w:val="00A65F5F"/>
    <w:rsid w:val="00A70BB0"/>
    <w:rsid w:val="00A71013"/>
    <w:rsid w:val="00A7453F"/>
    <w:rsid w:val="00A76A42"/>
    <w:rsid w:val="00A81015"/>
    <w:rsid w:val="00A844BC"/>
    <w:rsid w:val="00A86926"/>
    <w:rsid w:val="00A904C2"/>
    <w:rsid w:val="00A90CBF"/>
    <w:rsid w:val="00A931B1"/>
    <w:rsid w:val="00A95173"/>
    <w:rsid w:val="00AA4DC0"/>
    <w:rsid w:val="00AA5A42"/>
    <w:rsid w:val="00AA604C"/>
    <w:rsid w:val="00AA6320"/>
    <w:rsid w:val="00AA76B2"/>
    <w:rsid w:val="00AB282A"/>
    <w:rsid w:val="00AB471E"/>
    <w:rsid w:val="00AB51B4"/>
    <w:rsid w:val="00AB7AE7"/>
    <w:rsid w:val="00AB7F34"/>
    <w:rsid w:val="00AC36D3"/>
    <w:rsid w:val="00AC40C1"/>
    <w:rsid w:val="00AC6631"/>
    <w:rsid w:val="00AC7CC9"/>
    <w:rsid w:val="00AD1486"/>
    <w:rsid w:val="00AD14A8"/>
    <w:rsid w:val="00AD2D6E"/>
    <w:rsid w:val="00AD2EB8"/>
    <w:rsid w:val="00AD44D0"/>
    <w:rsid w:val="00AE081C"/>
    <w:rsid w:val="00AE22A6"/>
    <w:rsid w:val="00AE51AF"/>
    <w:rsid w:val="00AE7640"/>
    <w:rsid w:val="00AF1403"/>
    <w:rsid w:val="00AF2AF8"/>
    <w:rsid w:val="00AF455A"/>
    <w:rsid w:val="00AF66E5"/>
    <w:rsid w:val="00AF7340"/>
    <w:rsid w:val="00AF7D46"/>
    <w:rsid w:val="00B0113A"/>
    <w:rsid w:val="00B0420B"/>
    <w:rsid w:val="00B11718"/>
    <w:rsid w:val="00B1522B"/>
    <w:rsid w:val="00B1674A"/>
    <w:rsid w:val="00B20C0D"/>
    <w:rsid w:val="00B21866"/>
    <w:rsid w:val="00B222FF"/>
    <w:rsid w:val="00B25C08"/>
    <w:rsid w:val="00B26A87"/>
    <w:rsid w:val="00B27320"/>
    <w:rsid w:val="00B31C1C"/>
    <w:rsid w:val="00B333A8"/>
    <w:rsid w:val="00B334FC"/>
    <w:rsid w:val="00B34003"/>
    <w:rsid w:val="00B35478"/>
    <w:rsid w:val="00B40AEF"/>
    <w:rsid w:val="00B45D00"/>
    <w:rsid w:val="00B536AD"/>
    <w:rsid w:val="00B544AB"/>
    <w:rsid w:val="00B55021"/>
    <w:rsid w:val="00B55D9A"/>
    <w:rsid w:val="00B57133"/>
    <w:rsid w:val="00B573B5"/>
    <w:rsid w:val="00B6199B"/>
    <w:rsid w:val="00B62A66"/>
    <w:rsid w:val="00B654D8"/>
    <w:rsid w:val="00B660B5"/>
    <w:rsid w:val="00B7221F"/>
    <w:rsid w:val="00B728ED"/>
    <w:rsid w:val="00B75CCE"/>
    <w:rsid w:val="00B76A41"/>
    <w:rsid w:val="00B84150"/>
    <w:rsid w:val="00B85115"/>
    <w:rsid w:val="00B8610D"/>
    <w:rsid w:val="00B8620D"/>
    <w:rsid w:val="00B90509"/>
    <w:rsid w:val="00B90FC6"/>
    <w:rsid w:val="00B94975"/>
    <w:rsid w:val="00BA1EEB"/>
    <w:rsid w:val="00BA2EE3"/>
    <w:rsid w:val="00BA36FA"/>
    <w:rsid w:val="00BA6ACA"/>
    <w:rsid w:val="00BB2F41"/>
    <w:rsid w:val="00BB3084"/>
    <w:rsid w:val="00BB3FC1"/>
    <w:rsid w:val="00BB4892"/>
    <w:rsid w:val="00BC328B"/>
    <w:rsid w:val="00BC32D3"/>
    <w:rsid w:val="00BC4628"/>
    <w:rsid w:val="00BC47C8"/>
    <w:rsid w:val="00BC4EB7"/>
    <w:rsid w:val="00BD3976"/>
    <w:rsid w:val="00BD4321"/>
    <w:rsid w:val="00BD466D"/>
    <w:rsid w:val="00BE1371"/>
    <w:rsid w:val="00BE56DA"/>
    <w:rsid w:val="00BE58DF"/>
    <w:rsid w:val="00BF0D2D"/>
    <w:rsid w:val="00BF1942"/>
    <w:rsid w:val="00BF62C9"/>
    <w:rsid w:val="00BF6A1B"/>
    <w:rsid w:val="00C000A4"/>
    <w:rsid w:val="00C0389B"/>
    <w:rsid w:val="00C04F3D"/>
    <w:rsid w:val="00C05D46"/>
    <w:rsid w:val="00C061A4"/>
    <w:rsid w:val="00C0767D"/>
    <w:rsid w:val="00C07F17"/>
    <w:rsid w:val="00C1091F"/>
    <w:rsid w:val="00C13378"/>
    <w:rsid w:val="00C133F7"/>
    <w:rsid w:val="00C1340F"/>
    <w:rsid w:val="00C1674E"/>
    <w:rsid w:val="00C20FF5"/>
    <w:rsid w:val="00C23082"/>
    <w:rsid w:val="00C23A52"/>
    <w:rsid w:val="00C31058"/>
    <w:rsid w:val="00C33C87"/>
    <w:rsid w:val="00C33E20"/>
    <w:rsid w:val="00C35382"/>
    <w:rsid w:val="00C35E82"/>
    <w:rsid w:val="00C4011C"/>
    <w:rsid w:val="00C42B4A"/>
    <w:rsid w:val="00C4386E"/>
    <w:rsid w:val="00C46BBA"/>
    <w:rsid w:val="00C46F95"/>
    <w:rsid w:val="00C471BA"/>
    <w:rsid w:val="00C51A29"/>
    <w:rsid w:val="00C528B8"/>
    <w:rsid w:val="00C52DEF"/>
    <w:rsid w:val="00C53833"/>
    <w:rsid w:val="00C56926"/>
    <w:rsid w:val="00C6113C"/>
    <w:rsid w:val="00C647ED"/>
    <w:rsid w:val="00C64D8C"/>
    <w:rsid w:val="00C671CF"/>
    <w:rsid w:val="00C67C87"/>
    <w:rsid w:val="00C67E5C"/>
    <w:rsid w:val="00C7680B"/>
    <w:rsid w:val="00C768FD"/>
    <w:rsid w:val="00C77C11"/>
    <w:rsid w:val="00C81AE7"/>
    <w:rsid w:val="00C82D5A"/>
    <w:rsid w:val="00C850BD"/>
    <w:rsid w:val="00C86955"/>
    <w:rsid w:val="00C87FCE"/>
    <w:rsid w:val="00CA1314"/>
    <w:rsid w:val="00CA5321"/>
    <w:rsid w:val="00CA6043"/>
    <w:rsid w:val="00CA7EFA"/>
    <w:rsid w:val="00CB379B"/>
    <w:rsid w:val="00CB4754"/>
    <w:rsid w:val="00CC12D1"/>
    <w:rsid w:val="00CC51A3"/>
    <w:rsid w:val="00CC5A34"/>
    <w:rsid w:val="00CC62E6"/>
    <w:rsid w:val="00CC6990"/>
    <w:rsid w:val="00CD20BC"/>
    <w:rsid w:val="00CE1B31"/>
    <w:rsid w:val="00CE2B7D"/>
    <w:rsid w:val="00CE5A2B"/>
    <w:rsid w:val="00CE6D7F"/>
    <w:rsid w:val="00CE7ECD"/>
    <w:rsid w:val="00CF1E1C"/>
    <w:rsid w:val="00CF1FAA"/>
    <w:rsid w:val="00CF39AE"/>
    <w:rsid w:val="00CF58FA"/>
    <w:rsid w:val="00D01F1A"/>
    <w:rsid w:val="00D050DF"/>
    <w:rsid w:val="00D05C0F"/>
    <w:rsid w:val="00D067FF"/>
    <w:rsid w:val="00D1080A"/>
    <w:rsid w:val="00D11EBD"/>
    <w:rsid w:val="00D13A61"/>
    <w:rsid w:val="00D15F48"/>
    <w:rsid w:val="00D1771F"/>
    <w:rsid w:val="00D209CF"/>
    <w:rsid w:val="00D211CE"/>
    <w:rsid w:val="00D212B2"/>
    <w:rsid w:val="00D22E03"/>
    <w:rsid w:val="00D23011"/>
    <w:rsid w:val="00D234BD"/>
    <w:rsid w:val="00D278CD"/>
    <w:rsid w:val="00D27F77"/>
    <w:rsid w:val="00D27FD4"/>
    <w:rsid w:val="00D30506"/>
    <w:rsid w:val="00D42E82"/>
    <w:rsid w:val="00D43B49"/>
    <w:rsid w:val="00D44F8E"/>
    <w:rsid w:val="00D453AE"/>
    <w:rsid w:val="00D50532"/>
    <w:rsid w:val="00D5124E"/>
    <w:rsid w:val="00D54885"/>
    <w:rsid w:val="00D55E27"/>
    <w:rsid w:val="00D56E8F"/>
    <w:rsid w:val="00D573B0"/>
    <w:rsid w:val="00D57DDA"/>
    <w:rsid w:val="00D61228"/>
    <w:rsid w:val="00D61371"/>
    <w:rsid w:val="00D7083E"/>
    <w:rsid w:val="00D72123"/>
    <w:rsid w:val="00D7617C"/>
    <w:rsid w:val="00D80FE3"/>
    <w:rsid w:val="00D8309D"/>
    <w:rsid w:val="00D86900"/>
    <w:rsid w:val="00D9144E"/>
    <w:rsid w:val="00D923A7"/>
    <w:rsid w:val="00D949D8"/>
    <w:rsid w:val="00D95437"/>
    <w:rsid w:val="00DA065E"/>
    <w:rsid w:val="00DA12DA"/>
    <w:rsid w:val="00DA22AF"/>
    <w:rsid w:val="00DB0CF9"/>
    <w:rsid w:val="00DB1812"/>
    <w:rsid w:val="00DB4213"/>
    <w:rsid w:val="00DB5401"/>
    <w:rsid w:val="00DB5A0B"/>
    <w:rsid w:val="00DB64F8"/>
    <w:rsid w:val="00DB7D6F"/>
    <w:rsid w:val="00DC7413"/>
    <w:rsid w:val="00DD1EC8"/>
    <w:rsid w:val="00DD2664"/>
    <w:rsid w:val="00DD2E3B"/>
    <w:rsid w:val="00DD2FFC"/>
    <w:rsid w:val="00DD5325"/>
    <w:rsid w:val="00DD5BE0"/>
    <w:rsid w:val="00DD6160"/>
    <w:rsid w:val="00DE1234"/>
    <w:rsid w:val="00DE3EC1"/>
    <w:rsid w:val="00DF1FDE"/>
    <w:rsid w:val="00DF7257"/>
    <w:rsid w:val="00E008BA"/>
    <w:rsid w:val="00E01311"/>
    <w:rsid w:val="00E0396C"/>
    <w:rsid w:val="00E1107F"/>
    <w:rsid w:val="00E135B2"/>
    <w:rsid w:val="00E208D8"/>
    <w:rsid w:val="00E2424E"/>
    <w:rsid w:val="00E27801"/>
    <w:rsid w:val="00E3342D"/>
    <w:rsid w:val="00E34911"/>
    <w:rsid w:val="00E35AC3"/>
    <w:rsid w:val="00E36139"/>
    <w:rsid w:val="00E37A2B"/>
    <w:rsid w:val="00E37B67"/>
    <w:rsid w:val="00E40B1D"/>
    <w:rsid w:val="00E41403"/>
    <w:rsid w:val="00E45189"/>
    <w:rsid w:val="00E46DBD"/>
    <w:rsid w:val="00E55DD9"/>
    <w:rsid w:val="00E5696B"/>
    <w:rsid w:val="00E6110F"/>
    <w:rsid w:val="00E61B58"/>
    <w:rsid w:val="00E634CF"/>
    <w:rsid w:val="00E651F8"/>
    <w:rsid w:val="00E6536F"/>
    <w:rsid w:val="00E657C5"/>
    <w:rsid w:val="00E700B0"/>
    <w:rsid w:val="00E7070E"/>
    <w:rsid w:val="00E72506"/>
    <w:rsid w:val="00E737BE"/>
    <w:rsid w:val="00E74E5F"/>
    <w:rsid w:val="00E75645"/>
    <w:rsid w:val="00E7715D"/>
    <w:rsid w:val="00E777E2"/>
    <w:rsid w:val="00E82BDC"/>
    <w:rsid w:val="00E83242"/>
    <w:rsid w:val="00E8387F"/>
    <w:rsid w:val="00E83ACF"/>
    <w:rsid w:val="00E83CAD"/>
    <w:rsid w:val="00E85242"/>
    <w:rsid w:val="00E87251"/>
    <w:rsid w:val="00E92425"/>
    <w:rsid w:val="00E92F70"/>
    <w:rsid w:val="00E930DC"/>
    <w:rsid w:val="00E93629"/>
    <w:rsid w:val="00E95A36"/>
    <w:rsid w:val="00E96585"/>
    <w:rsid w:val="00EA3CF4"/>
    <w:rsid w:val="00EA5123"/>
    <w:rsid w:val="00EA584D"/>
    <w:rsid w:val="00EA745D"/>
    <w:rsid w:val="00EB4137"/>
    <w:rsid w:val="00EB4C6A"/>
    <w:rsid w:val="00EB68B6"/>
    <w:rsid w:val="00EC1A74"/>
    <w:rsid w:val="00EC5277"/>
    <w:rsid w:val="00EC6183"/>
    <w:rsid w:val="00ED1DA9"/>
    <w:rsid w:val="00ED2F5B"/>
    <w:rsid w:val="00ED6D15"/>
    <w:rsid w:val="00ED724B"/>
    <w:rsid w:val="00ED776F"/>
    <w:rsid w:val="00EE03BB"/>
    <w:rsid w:val="00EE2643"/>
    <w:rsid w:val="00EE633E"/>
    <w:rsid w:val="00EE6E47"/>
    <w:rsid w:val="00EF66D2"/>
    <w:rsid w:val="00EF6853"/>
    <w:rsid w:val="00F00CA3"/>
    <w:rsid w:val="00F02488"/>
    <w:rsid w:val="00F07B71"/>
    <w:rsid w:val="00F11808"/>
    <w:rsid w:val="00F16C06"/>
    <w:rsid w:val="00F231BC"/>
    <w:rsid w:val="00F25A10"/>
    <w:rsid w:val="00F25F5B"/>
    <w:rsid w:val="00F26081"/>
    <w:rsid w:val="00F34A09"/>
    <w:rsid w:val="00F3522E"/>
    <w:rsid w:val="00F35AE7"/>
    <w:rsid w:val="00F371E1"/>
    <w:rsid w:val="00F42928"/>
    <w:rsid w:val="00F45A2E"/>
    <w:rsid w:val="00F46A63"/>
    <w:rsid w:val="00F5043A"/>
    <w:rsid w:val="00F56DB1"/>
    <w:rsid w:val="00F57B81"/>
    <w:rsid w:val="00F66850"/>
    <w:rsid w:val="00F671A5"/>
    <w:rsid w:val="00F70B15"/>
    <w:rsid w:val="00F73A5A"/>
    <w:rsid w:val="00F73DF8"/>
    <w:rsid w:val="00F747B8"/>
    <w:rsid w:val="00F769ED"/>
    <w:rsid w:val="00F80AB7"/>
    <w:rsid w:val="00F81B9F"/>
    <w:rsid w:val="00F8397F"/>
    <w:rsid w:val="00F83F59"/>
    <w:rsid w:val="00F85659"/>
    <w:rsid w:val="00F93A54"/>
    <w:rsid w:val="00F93AA5"/>
    <w:rsid w:val="00F958C7"/>
    <w:rsid w:val="00F96C37"/>
    <w:rsid w:val="00F97CBA"/>
    <w:rsid w:val="00FA07ED"/>
    <w:rsid w:val="00FA13E6"/>
    <w:rsid w:val="00FA1AD0"/>
    <w:rsid w:val="00FA20CF"/>
    <w:rsid w:val="00FA6150"/>
    <w:rsid w:val="00FA6EC8"/>
    <w:rsid w:val="00FA7E39"/>
    <w:rsid w:val="00FB0B90"/>
    <w:rsid w:val="00FB0D1C"/>
    <w:rsid w:val="00FB21B3"/>
    <w:rsid w:val="00FB3609"/>
    <w:rsid w:val="00FB36F7"/>
    <w:rsid w:val="00FB4294"/>
    <w:rsid w:val="00FB469F"/>
    <w:rsid w:val="00FB6526"/>
    <w:rsid w:val="00FB7582"/>
    <w:rsid w:val="00FC2E35"/>
    <w:rsid w:val="00FC2EFA"/>
    <w:rsid w:val="00FD0C96"/>
    <w:rsid w:val="00FD487C"/>
    <w:rsid w:val="00FD6CAD"/>
    <w:rsid w:val="00FE34BD"/>
    <w:rsid w:val="00FE4557"/>
    <w:rsid w:val="00FF03D6"/>
    <w:rsid w:val="00FF0C03"/>
    <w:rsid w:val="00FF2117"/>
    <w:rsid w:val="00FF3695"/>
    <w:rsid w:val="00FF5FF0"/>
    <w:rsid w:val="00FF63F0"/>
    <w:rsid w:val="00FF65D4"/>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56"/>
    <o:shapelayout v:ext="edit">
      <o:idmap v:ext="edit" data="1"/>
      <o:rules v:ext="edit">
        <o:r id="V:Rule38" type="connector" idref="#AutoShape 85"/>
        <o:r id="V:Rule39" type="connector" idref="#AutoShape 106"/>
        <o:r id="V:Rule40" type="connector" idref="#AutoShape 81"/>
        <o:r id="V:Rule41" type="connector" idref="#AutoShape 82"/>
        <o:r id="V:Rule42" type="connector" idref="#AutoShape 80"/>
        <o:r id="V:Rule43" type="connector" idref="#AutoShape 87"/>
        <o:r id="V:Rule44" type="connector" idref="#AutoShape 68"/>
        <o:r id="V:Rule45" type="connector" idref="#AutoShape 108"/>
        <o:r id="V:Rule46" type="connector" idref="#AutoShape 104"/>
        <o:r id="V:Rule47" type="connector" idref="#AutoShape 75"/>
        <o:r id="V:Rule48" type="connector" idref="#AutoShape 84"/>
        <o:r id="V:Rule49" type="connector" idref="#AutoShape 69"/>
        <o:r id="V:Rule50" type="connector" idref="#AutoShape 107"/>
        <o:r id="V:Rule51" type="connector" idref="#AutoShape 67"/>
        <o:r id="V:Rule52" type="connector" idref="#AutoShape 93"/>
        <o:r id="V:Rule53" type="connector" idref="#AutoShape 103"/>
        <o:r id="V:Rule54" type="connector" idref="#AutoShape 78"/>
        <o:r id="V:Rule55" type="connector" idref="#AutoShape 100"/>
        <o:r id="V:Rule56" type="connector" idref="#AutoShape 65"/>
        <o:r id="V:Rule57" type="connector" idref="#AutoShape 71"/>
        <o:r id="V:Rule58" type="connector" idref="#AutoShape 105"/>
        <o:r id="V:Rule59" type="connector" idref="#AutoShape 72"/>
        <o:r id="V:Rule60" type="connector" idref="#AutoShape 96"/>
        <o:r id="V:Rule61" type="connector" idref="#AutoShape 74"/>
        <o:r id="V:Rule62" type="connector" idref="#AutoShape 94"/>
        <o:r id="V:Rule63" type="connector" idref="#AutoShape 88"/>
        <o:r id="V:Rule64" type="connector" idref="#AutoShape 97"/>
        <o:r id="V:Rule65" type="connector" idref="#AutoShape 77"/>
        <o:r id="V:Rule66" type="connector" idref="#AutoShape 70"/>
        <o:r id="V:Rule67" type="connector" idref="#AutoShape 83"/>
        <o:r id="V:Rule68" type="connector" idref="#AutoShape 66"/>
        <o:r id="V:Rule69" type="connector" idref="#AutoShape 73"/>
        <o:r id="V:Rule70" type="connector" idref="#AutoShape 86"/>
        <o:r id="V:Rule71" type="connector" idref="#AutoShape 101"/>
        <o:r id="V:Rule72" type="connector" idref="#AutoShape 76"/>
        <o:r id="V:Rule73" type="connector" idref="#AutoShape 79"/>
        <o:r id="V:Rule74" type="connector" idref="#AutoShape 9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83CAD"/>
    <w:pPr>
      <w:spacing w:before="120" w:line="360" w:lineRule="auto"/>
      <w:jc w:val="both"/>
    </w:pPr>
    <w:rPr>
      <w:color w:val="000000"/>
      <w:sz w:val="24"/>
      <w:lang w:val="de-DE" w:eastAsia="de-DE"/>
    </w:rPr>
  </w:style>
  <w:style w:type="paragraph" w:styleId="Ttulo1">
    <w:name w:val="heading 1"/>
    <w:basedOn w:val="Normal"/>
    <w:next w:val="Normal"/>
    <w:qFormat/>
    <w:rsid w:val="00E83CAD"/>
    <w:pPr>
      <w:keepNext/>
      <w:numPr>
        <w:numId w:val="1"/>
      </w:numPr>
      <w:outlineLvl w:val="0"/>
    </w:pPr>
    <w:rPr>
      <w:rFonts w:ascii="Arial" w:hAnsi="Arial"/>
      <w:b/>
      <w:bCs/>
      <w:kern w:val="32"/>
      <w:szCs w:val="32"/>
    </w:rPr>
  </w:style>
  <w:style w:type="paragraph" w:styleId="Ttulo2">
    <w:name w:val="heading 2"/>
    <w:basedOn w:val="Normal"/>
    <w:next w:val="Normal"/>
    <w:qFormat/>
    <w:rsid w:val="00E83CAD"/>
    <w:pPr>
      <w:keepNext/>
      <w:numPr>
        <w:ilvl w:val="1"/>
        <w:numId w:val="1"/>
      </w:numPr>
      <w:tabs>
        <w:tab w:val="clear" w:pos="860"/>
        <w:tab w:val="num" w:pos="576"/>
      </w:tabs>
      <w:spacing w:before="360" w:after="120"/>
      <w:ind w:left="578" w:hanging="578"/>
      <w:outlineLvl w:val="1"/>
    </w:pPr>
    <w:rPr>
      <w:rFonts w:ascii="Arial" w:hAnsi="Arial" w:cs="Arial"/>
      <w:b/>
      <w:bCs/>
      <w:iCs/>
      <w:szCs w:val="28"/>
    </w:rPr>
  </w:style>
  <w:style w:type="paragraph" w:styleId="Ttulo3">
    <w:name w:val="heading 3"/>
    <w:basedOn w:val="Normal"/>
    <w:next w:val="Normal"/>
    <w:qFormat/>
    <w:rsid w:val="00E83CAD"/>
    <w:pPr>
      <w:keepNext/>
      <w:numPr>
        <w:ilvl w:val="2"/>
        <w:numId w:val="1"/>
      </w:numPr>
      <w:spacing w:before="240" w:after="120"/>
      <w:outlineLvl w:val="2"/>
    </w:pPr>
    <w:rPr>
      <w:rFonts w:ascii="Arial" w:hAnsi="Arial"/>
      <w:bCs/>
      <w:sz w:val="26"/>
      <w:szCs w:val="26"/>
    </w:rPr>
  </w:style>
  <w:style w:type="paragraph" w:styleId="Ttulo4">
    <w:name w:val="heading 4"/>
    <w:basedOn w:val="Normal"/>
    <w:next w:val="Normal"/>
    <w:qFormat/>
    <w:rsid w:val="00E83CAD"/>
    <w:pPr>
      <w:keepNext/>
      <w:numPr>
        <w:ilvl w:val="3"/>
        <w:numId w:val="1"/>
      </w:numPr>
      <w:spacing w:before="240" w:after="60"/>
      <w:outlineLvl w:val="3"/>
    </w:pPr>
    <w:rPr>
      <w:b/>
      <w:bCs/>
      <w:sz w:val="28"/>
      <w:szCs w:val="28"/>
    </w:rPr>
  </w:style>
  <w:style w:type="paragraph" w:styleId="Ttulo5">
    <w:name w:val="heading 5"/>
    <w:basedOn w:val="Normal"/>
    <w:next w:val="Normal"/>
    <w:qFormat/>
    <w:rsid w:val="00E83CAD"/>
    <w:pPr>
      <w:numPr>
        <w:ilvl w:val="4"/>
        <w:numId w:val="1"/>
      </w:numPr>
      <w:spacing w:before="240" w:after="60"/>
      <w:outlineLvl w:val="4"/>
    </w:pPr>
    <w:rPr>
      <w:b/>
      <w:bCs/>
      <w:i/>
      <w:iCs/>
      <w:sz w:val="26"/>
      <w:szCs w:val="26"/>
    </w:rPr>
  </w:style>
  <w:style w:type="paragraph" w:styleId="Ttulo6">
    <w:name w:val="heading 6"/>
    <w:basedOn w:val="Normal"/>
    <w:next w:val="Normal"/>
    <w:qFormat/>
    <w:rsid w:val="00E83CAD"/>
    <w:pPr>
      <w:numPr>
        <w:ilvl w:val="5"/>
        <w:numId w:val="1"/>
      </w:numPr>
      <w:spacing w:before="240" w:after="60"/>
      <w:outlineLvl w:val="5"/>
    </w:pPr>
    <w:rPr>
      <w:b/>
      <w:bCs/>
      <w:sz w:val="22"/>
      <w:szCs w:val="22"/>
    </w:rPr>
  </w:style>
  <w:style w:type="paragraph" w:styleId="Ttulo7">
    <w:name w:val="heading 7"/>
    <w:basedOn w:val="Normal"/>
    <w:next w:val="Normal"/>
    <w:qFormat/>
    <w:rsid w:val="00E83CAD"/>
    <w:pPr>
      <w:numPr>
        <w:ilvl w:val="6"/>
        <w:numId w:val="1"/>
      </w:numPr>
      <w:spacing w:before="240" w:after="60"/>
      <w:outlineLvl w:val="6"/>
    </w:pPr>
    <w:rPr>
      <w:szCs w:val="24"/>
    </w:rPr>
  </w:style>
  <w:style w:type="paragraph" w:styleId="Ttulo8">
    <w:name w:val="heading 8"/>
    <w:basedOn w:val="Normal"/>
    <w:next w:val="Normal"/>
    <w:qFormat/>
    <w:rsid w:val="00E83CAD"/>
    <w:pPr>
      <w:numPr>
        <w:ilvl w:val="7"/>
        <w:numId w:val="1"/>
      </w:numPr>
      <w:spacing w:before="240" w:after="60"/>
      <w:outlineLvl w:val="7"/>
    </w:pPr>
    <w:rPr>
      <w:i/>
      <w:iCs/>
      <w:szCs w:val="24"/>
    </w:rPr>
  </w:style>
  <w:style w:type="paragraph" w:styleId="Ttulo9">
    <w:name w:val="heading 9"/>
    <w:basedOn w:val="Normal"/>
    <w:next w:val="Normal"/>
    <w:qFormat/>
    <w:rsid w:val="00E83CAD"/>
    <w:pPr>
      <w:numPr>
        <w:ilvl w:val="8"/>
        <w:numId w:val="1"/>
      </w:num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rsid w:val="00E83CAD"/>
    <w:pPr>
      <w:tabs>
        <w:tab w:val="center" w:pos="4536"/>
        <w:tab w:val="right" w:pos="9072"/>
      </w:tabs>
    </w:pPr>
  </w:style>
  <w:style w:type="paragraph" w:styleId="Ttulo">
    <w:name w:val="Title"/>
    <w:basedOn w:val="Normal"/>
    <w:qFormat/>
    <w:rsid w:val="00E83CAD"/>
    <w:pPr>
      <w:spacing w:before="240" w:after="60"/>
      <w:jc w:val="left"/>
      <w:outlineLvl w:val="0"/>
    </w:pPr>
    <w:rPr>
      <w:rFonts w:ascii="Arial" w:hAnsi="Arial" w:cs="Arial"/>
      <w:b/>
      <w:bCs/>
      <w:kern w:val="28"/>
      <w:sz w:val="32"/>
      <w:szCs w:val="32"/>
    </w:rPr>
  </w:style>
  <w:style w:type="paragraph" w:styleId="Subttulo">
    <w:name w:val="Subtitle"/>
    <w:basedOn w:val="Normal"/>
    <w:qFormat/>
    <w:rsid w:val="00E83CAD"/>
    <w:pPr>
      <w:spacing w:after="60"/>
      <w:outlineLvl w:val="1"/>
    </w:pPr>
    <w:rPr>
      <w:rFonts w:ascii="Arial" w:hAnsi="Arial" w:cs="Arial"/>
      <w:b/>
      <w:szCs w:val="24"/>
    </w:rPr>
  </w:style>
  <w:style w:type="character" w:styleId="Nmerodepgina">
    <w:name w:val="page number"/>
    <w:basedOn w:val="Fuentedeprrafopredeter"/>
    <w:rsid w:val="00E83CAD"/>
  </w:style>
  <w:style w:type="character" w:styleId="Hipervnculo">
    <w:name w:val="Hyperlink"/>
    <w:basedOn w:val="Fuentedeprrafopredeter"/>
    <w:rsid w:val="00E83CAD"/>
    <w:rPr>
      <w:color w:val="0000FF"/>
      <w:u w:val="single"/>
    </w:rPr>
  </w:style>
  <w:style w:type="paragraph" w:styleId="Textonotapie">
    <w:name w:val="footnote text"/>
    <w:basedOn w:val="Normal"/>
    <w:semiHidden/>
    <w:rsid w:val="00D86900"/>
    <w:pPr>
      <w:autoSpaceDE w:val="0"/>
      <w:autoSpaceDN w:val="0"/>
      <w:spacing w:before="0" w:line="240" w:lineRule="auto"/>
      <w:ind w:firstLine="202"/>
    </w:pPr>
    <w:rPr>
      <w:color w:val="auto"/>
      <w:sz w:val="16"/>
      <w:szCs w:val="16"/>
      <w:lang w:val="en-US" w:eastAsia="en-US"/>
    </w:rPr>
  </w:style>
  <w:style w:type="paragraph" w:customStyle="1" w:styleId="Text">
    <w:name w:val="Text"/>
    <w:basedOn w:val="Normal"/>
    <w:rsid w:val="00DD5325"/>
    <w:pPr>
      <w:widowControl w:val="0"/>
      <w:autoSpaceDE w:val="0"/>
      <w:autoSpaceDN w:val="0"/>
      <w:spacing w:before="0" w:line="252" w:lineRule="auto"/>
      <w:ind w:firstLine="202"/>
    </w:pPr>
    <w:rPr>
      <w:color w:val="auto"/>
      <w:sz w:val="20"/>
      <w:lang w:val="en-US" w:eastAsia="en-US"/>
    </w:rPr>
  </w:style>
  <w:style w:type="paragraph" w:customStyle="1" w:styleId="TableTitle">
    <w:name w:val="Table Title"/>
    <w:basedOn w:val="Normal"/>
    <w:rsid w:val="00DD5325"/>
    <w:pPr>
      <w:autoSpaceDE w:val="0"/>
      <w:autoSpaceDN w:val="0"/>
      <w:spacing w:before="0" w:line="240" w:lineRule="auto"/>
      <w:jc w:val="center"/>
    </w:pPr>
    <w:rPr>
      <w:smallCaps/>
      <w:color w:val="auto"/>
      <w:sz w:val="16"/>
      <w:szCs w:val="16"/>
      <w:lang w:val="en-US" w:eastAsia="en-US"/>
    </w:rPr>
  </w:style>
  <w:style w:type="table" w:styleId="Tablaconcuadrcula">
    <w:name w:val="Table Grid"/>
    <w:basedOn w:val="Tablanormal"/>
    <w:rsid w:val="005B54C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rsid w:val="00A06785"/>
    <w:pPr>
      <w:tabs>
        <w:tab w:val="center" w:pos="4252"/>
        <w:tab w:val="right" w:pos="8504"/>
      </w:tabs>
    </w:pPr>
  </w:style>
  <w:style w:type="paragraph" w:styleId="Textodeglobo">
    <w:name w:val="Balloon Text"/>
    <w:basedOn w:val="Normal"/>
    <w:link w:val="TextodegloboCar"/>
    <w:rsid w:val="00395D0D"/>
    <w:pPr>
      <w:spacing w:before="0" w:line="240" w:lineRule="auto"/>
    </w:pPr>
    <w:rPr>
      <w:rFonts w:ascii="Tahoma" w:hAnsi="Tahoma" w:cs="Tahoma"/>
      <w:sz w:val="16"/>
      <w:szCs w:val="16"/>
    </w:rPr>
  </w:style>
  <w:style w:type="character" w:customStyle="1" w:styleId="TextodegloboCar">
    <w:name w:val="Texto de globo Car"/>
    <w:basedOn w:val="Fuentedeprrafopredeter"/>
    <w:link w:val="Textodeglobo"/>
    <w:rsid w:val="00395D0D"/>
    <w:rPr>
      <w:rFonts w:ascii="Tahoma" w:hAnsi="Tahoma" w:cs="Tahoma"/>
      <w:color w:val="000000"/>
      <w:sz w:val="16"/>
      <w:szCs w:val="16"/>
      <w:lang w:val="de-DE" w:eastAsia="de-DE"/>
    </w:rPr>
  </w:style>
  <w:style w:type="character" w:styleId="Nmerodelnea">
    <w:name w:val="line number"/>
    <w:basedOn w:val="Fuentedeprrafopredeter"/>
    <w:rsid w:val="00813DF3"/>
  </w:style>
  <w:style w:type="paragraph" w:styleId="Mapadeldocumento">
    <w:name w:val="Document Map"/>
    <w:basedOn w:val="Normal"/>
    <w:link w:val="MapadeldocumentoCar"/>
    <w:semiHidden/>
    <w:unhideWhenUsed/>
    <w:rsid w:val="006316CA"/>
    <w:pPr>
      <w:spacing w:before="0" w:line="240" w:lineRule="auto"/>
    </w:pPr>
    <w:rPr>
      <w:rFonts w:ascii="Lucida Grande" w:hAnsi="Lucida Grande" w:cs="Lucida Grande"/>
      <w:szCs w:val="24"/>
    </w:rPr>
  </w:style>
  <w:style w:type="character" w:customStyle="1" w:styleId="MapadeldocumentoCar">
    <w:name w:val="Mapa del documento Car"/>
    <w:basedOn w:val="Fuentedeprrafopredeter"/>
    <w:link w:val="Mapadeldocumento"/>
    <w:semiHidden/>
    <w:rsid w:val="006316CA"/>
    <w:rPr>
      <w:rFonts w:ascii="Lucida Grande" w:hAnsi="Lucida Grande" w:cs="Lucida Grande"/>
      <w:color w:val="000000"/>
      <w:sz w:val="24"/>
      <w:szCs w:val="24"/>
      <w:lang w:val="de-DE" w:eastAsia="de-DE"/>
    </w:rPr>
  </w:style>
  <w:style w:type="character" w:styleId="Textodelmarcadordeposicin">
    <w:name w:val="Placeholder Text"/>
    <w:basedOn w:val="Fuentedeprrafopredeter"/>
    <w:uiPriority w:val="99"/>
    <w:semiHidden/>
    <w:rsid w:val="005437A6"/>
    <w:rPr>
      <w:color w:val="808080"/>
    </w:rPr>
  </w:style>
  <w:style w:type="paragraph" w:styleId="Revisin">
    <w:name w:val="Revision"/>
    <w:hidden/>
    <w:uiPriority w:val="99"/>
    <w:semiHidden/>
    <w:rsid w:val="003835BC"/>
    <w:rPr>
      <w:color w:val="000000"/>
      <w:sz w:val="24"/>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8386723">
      <w:bodyDiv w:val="1"/>
      <w:marLeft w:val="0"/>
      <w:marRight w:val="0"/>
      <w:marTop w:val="0"/>
      <w:marBottom w:val="0"/>
      <w:divBdr>
        <w:top w:val="none" w:sz="0" w:space="0" w:color="auto"/>
        <w:left w:val="none" w:sz="0" w:space="0" w:color="auto"/>
        <w:bottom w:val="none" w:sz="0" w:space="0" w:color="auto"/>
        <w:right w:val="none" w:sz="0" w:space="0" w:color="auto"/>
      </w:divBdr>
    </w:div>
    <w:div w:id="194120429">
      <w:bodyDiv w:val="1"/>
      <w:marLeft w:val="0"/>
      <w:marRight w:val="0"/>
      <w:marTop w:val="0"/>
      <w:marBottom w:val="0"/>
      <w:divBdr>
        <w:top w:val="none" w:sz="0" w:space="0" w:color="auto"/>
        <w:left w:val="none" w:sz="0" w:space="0" w:color="auto"/>
        <w:bottom w:val="none" w:sz="0" w:space="0" w:color="auto"/>
        <w:right w:val="none" w:sz="0" w:space="0" w:color="auto"/>
      </w:divBdr>
    </w:div>
    <w:div w:id="989406965">
      <w:bodyDiv w:val="1"/>
      <w:marLeft w:val="0"/>
      <w:marRight w:val="0"/>
      <w:marTop w:val="0"/>
      <w:marBottom w:val="0"/>
      <w:divBdr>
        <w:top w:val="none" w:sz="0" w:space="0" w:color="auto"/>
        <w:left w:val="none" w:sz="0" w:space="0" w:color="auto"/>
        <w:bottom w:val="none" w:sz="0" w:space="0" w:color="auto"/>
        <w:right w:val="none" w:sz="0" w:space="0" w:color="auto"/>
      </w:divBdr>
    </w:div>
    <w:div w:id="999966321">
      <w:bodyDiv w:val="1"/>
      <w:marLeft w:val="0"/>
      <w:marRight w:val="0"/>
      <w:marTop w:val="0"/>
      <w:marBottom w:val="0"/>
      <w:divBdr>
        <w:top w:val="none" w:sz="0" w:space="0" w:color="auto"/>
        <w:left w:val="none" w:sz="0" w:space="0" w:color="auto"/>
        <w:bottom w:val="none" w:sz="0" w:space="0" w:color="auto"/>
        <w:right w:val="none" w:sz="0" w:space="0" w:color="auto"/>
      </w:divBdr>
    </w:div>
    <w:div w:id="1426996147">
      <w:bodyDiv w:val="1"/>
      <w:marLeft w:val="0"/>
      <w:marRight w:val="0"/>
      <w:marTop w:val="0"/>
      <w:marBottom w:val="0"/>
      <w:divBdr>
        <w:top w:val="none" w:sz="0" w:space="0" w:color="auto"/>
        <w:left w:val="none" w:sz="0" w:space="0" w:color="auto"/>
        <w:bottom w:val="none" w:sz="0" w:space="0" w:color="auto"/>
        <w:right w:val="none" w:sz="0" w:space="0" w:color="auto"/>
      </w:divBdr>
    </w:div>
    <w:div w:id="1586649328">
      <w:bodyDiv w:val="1"/>
      <w:marLeft w:val="0"/>
      <w:marRight w:val="0"/>
      <w:marTop w:val="0"/>
      <w:marBottom w:val="0"/>
      <w:divBdr>
        <w:top w:val="none" w:sz="0" w:space="0" w:color="auto"/>
        <w:left w:val="none" w:sz="0" w:space="0" w:color="auto"/>
        <w:bottom w:val="none" w:sz="0" w:space="0" w:color="auto"/>
        <w:right w:val="none" w:sz="0" w:space="0" w:color="auto"/>
      </w:divBdr>
    </w:div>
    <w:div w:id="1847859413">
      <w:bodyDiv w:val="1"/>
      <w:marLeft w:val="0"/>
      <w:marRight w:val="0"/>
      <w:marTop w:val="0"/>
      <w:marBottom w:val="0"/>
      <w:divBdr>
        <w:top w:val="none" w:sz="0" w:space="0" w:color="auto"/>
        <w:left w:val="none" w:sz="0" w:space="0" w:color="auto"/>
        <w:bottom w:val="none" w:sz="0" w:space="0" w:color="auto"/>
        <w:right w:val="none" w:sz="0" w:space="0" w:color="auto"/>
      </w:divBdr>
    </w:div>
    <w:div w:id="1911504878">
      <w:bodyDiv w:val="1"/>
      <w:marLeft w:val="0"/>
      <w:marRight w:val="0"/>
      <w:marTop w:val="0"/>
      <w:marBottom w:val="0"/>
      <w:divBdr>
        <w:top w:val="none" w:sz="0" w:space="0" w:color="auto"/>
        <w:left w:val="none" w:sz="0" w:space="0" w:color="auto"/>
        <w:bottom w:val="none" w:sz="0" w:space="0" w:color="auto"/>
        <w:right w:val="none" w:sz="0" w:space="0" w:color="auto"/>
      </w:divBdr>
    </w:div>
    <w:div w:id="2122338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oleObject" Target="embeddings/oleObject63.bin"/><Relationship Id="rId21" Type="http://schemas.openxmlformats.org/officeDocument/2006/relationships/oleObject" Target="embeddings/oleObject7.bin"/><Relationship Id="rId42" Type="http://schemas.openxmlformats.org/officeDocument/2006/relationships/oleObject" Target="embeddings/oleObject19.bin"/><Relationship Id="rId47" Type="http://schemas.openxmlformats.org/officeDocument/2006/relationships/image" Target="media/image19.wmf"/><Relationship Id="rId63" Type="http://schemas.openxmlformats.org/officeDocument/2006/relationships/image" Target="media/image25.wmf"/><Relationship Id="rId68" Type="http://schemas.openxmlformats.org/officeDocument/2006/relationships/oleObject" Target="embeddings/oleObject34.bin"/><Relationship Id="rId84" Type="http://schemas.openxmlformats.org/officeDocument/2006/relationships/oleObject" Target="embeddings/oleObject42.bin"/><Relationship Id="rId89" Type="http://schemas.openxmlformats.org/officeDocument/2006/relationships/image" Target="media/image38.wmf"/><Relationship Id="rId112" Type="http://schemas.openxmlformats.org/officeDocument/2006/relationships/oleObject" Target="embeddings/oleObject62.bin"/><Relationship Id="rId133" Type="http://schemas.openxmlformats.org/officeDocument/2006/relationships/image" Target="media/image55.emf"/><Relationship Id="rId138" Type="http://schemas.openxmlformats.org/officeDocument/2006/relationships/footer" Target="footer2.xml"/><Relationship Id="rId16" Type="http://schemas.openxmlformats.org/officeDocument/2006/relationships/image" Target="media/image5.wmf"/><Relationship Id="rId107" Type="http://schemas.openxmlformats.org/officeDocument/2006/relationships/image" Target="media/image43.wmf"/><Relationship Id="rId11" Type="http://schemas.openxmlformats.org/officeDocument/2006/relationships/oleObject" Target="embeddings/oleObject2.bin"/><Relationship Id="rId32" Type="http://schemas.openxmlformats.org/officeDocument/2006/relationships/image" Target="media/image13.wmf"/><Relationship Id="rId37" Type="http://schemas.openxmlformats.org/officeDocument/2006/relationships/image" Target="media/image15.wmf"/><Relationship Id="rId53" Type="http://schemas.openxmlformats.org/officeDocument/2006/relationships/oleObject" Target="embeddings/oleObject26.bin"/><Relationship Id="rId58" Type="http://schemas.openxmlformats.org/officeDocument/2006/relationships/oleObject" Target="embeddings/oleObject29.bin"/><Relationship Id="rId74" Type="http://schemas.openxmlformats.org/officeDocument/2006/relationships/oleObject" Target="embeddings/oleObject37.bin"/><Relationship Id="rId79" Type="http://schemas.openxmlformats.org/officeDocument/2006/relationships/image" Target="media/image33.wmf"/><Relationship Id="rId102" Type="http://schemas.openxmlformats.org/officeDocument/2006/relationships/oleObject" Target="embeddings/oleObject54.bin"/><Relationship Id="rId123" Type="http://schemas.openxmlformats.org/officeDocument/2006/relationships/image" Target="media/image51.emf"/><Relationship Id="rId128" Type="http://schemas.openxmlformats.org/officeDocument/2006/relationships/image" Target="media/image53.png"/><Relationship Id="rId5" Type="http://schemas.openxmlformats.org/officeDocument/2006/relationships/webSettings" Target="webSettings.xml"/><Relationship Id="rId90" Type="http://schemas.openxmlformats.org/officeDocument/2006/relationships/oleObject" Target="embeddings/oleObject45.bin"/><Relationship Id="rId95" Type="http://schemas.openxmlformats.org/officeDocument/2006/relationships/oleObject" Target="embeddings/oleObject48.bin"/><Relationship Id="rId22" Type="http://schemas.openxmlformats.org/officeDocument/2006/relationships/image" Target="media/image8.wmf"/><Relationship Id="rId27" Type="http://schemas.openxmlformats.org/officeDocument/2006/relationships/oleObject" Target="embeddings/oleObject10.bin"/><Relationship Id="rId43" Type="http://schemas.openxmlformats.org/officeDocument/2006/relationships/image" Target="media/image17.wmf"/><Relationship Id="rId48" Type="http://schemas.openxmlformats.org/officeDocument/2006/relationships/oleObject" Target="embeddings/oleObject22.bin"/><Relationship Id="rId64" Type="http://schemas.openxmlformats.org/officeDocument/2006/relationships/oleObject" Target="embeddings/oleObject32.bin"/><Relationship Id="rId69" Type="http://schemas.openxmlformats.org/officeDocument/2006/relationships/image" Target="media/image28.wmf"/><Relationship Id="rId113" Type="http://schemas.openxmlformats.org/officeDocument/2006/relationships/image" Target="media/image44.png"/><Relationship Id="rId118" Type="http://schemas.openxmlformats.org/officeDocument/2006/relationships/image" Target="media/image48.wmf"/><Relationship Id="rId134" Type="http://schemas.openxmlformats.org/officeDocument/2006/relationships/oleObject" Target="embeddings/oleObject72.bin"/><Relationship Id="rId139" Type="http://schemas.openxmlformats.org/officeDocument/2006/relationships/fontTable" Target="fontTable.xml"/><Relationship Id="rId8" Type="http://schemas.openxmlformats.org/officeDocument/2006/relationships/image" Target="media/image1.wmf"/><Relationship Id="rId51" Type="http://schemas.openxmlformats.org/officeDocument/2006/relationships/oleObject" Target="embeddings/oleObject24.bin"/><Relationship Id="rId72" Type="http://schemas.openxmlformats.org/officeDocument/2006/relationships/oleObject" Target="embeddings/oleObject36.bin"/><Relationship Id="rId80" Type="http://schemas.openxmlformats.org/officeDocument/2006/relationships/oleObject" Target="embeddings/oleObject40.bin"/><Relationship Id="rId85" Type="http://schemas.openxmlformats.org/officeDocument/2006/relationships/image" Target="media/image36.wmf"/><Relationship Id="rId93" Type="http://schemas.openxmlformats.org/officeDocument/2006/relationships/oleObject" Target="embeddings/oleObject47.bin"/><Relationship Id="rId98" Type="http://schemas.openxmlformats.org/officeDocument/2006/relationships/oleObject" Target="embeddings/oleObject51.bin"/><Relationship Id="rId121" Type="http://schemas.openxmlformats.org/officeDocument/2006/relationships/oleObject" Target="embeddings/oleObject65.bin"/><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oleObject" Target="embeddings/oleObject16.bin"/><Relationship Id="rId46" Type="http://schemas.openxmlformats.org/officeDocument/2006/relationships/oleObject" Target="embeddings/oleObject21.bin"/><Relationship Id="rId59" Type="http://schemas.openxmlformats.org/officeDocument/2006/relationships/image" Target="media/image23.wmf"/><Relationship Id="rId67" Type="http://schemas.openxmlformats.org/officeDocument/2006/relationships/image" Target="media/image27.wmf"/><Relationship Id="rId103" Type="http://schemas.openxmlformats.org/officeDocument/2006/relationships/oleObject" Target="embeddings/oleObject55.bin"/><Relationship Id="rId108" Type="http://schemas.openxmlformats.org/officeDocument/2006/relationships/oleObject" Target="embeddings/oleObject58.bin"/><Relationship Id="rId116" Type="http://schemas.openxmlformats.org/officeDocument/2006/relationships/image" Target="media/image47.wmf"/><Relationship Id="rId124" Type="http://schemas.openxmlformats.org/officeDocument/2006/relationships/oleObject" Target="embeddings/oleObject66.bin"/><Relationship Id="rId129" Type="http://schemas.openxmlformats.org/officeDocument/2006/relationships/oleObject" Target="embeddings/oleObject69.bin"/><Relationship Id="rId137" Type="http://schemas.openxmlformats.org/officeDocument/2006/relationships/footer" Target="footer1.xml"/><Relationship Id="rId20" Type="http://schemas.openxmlformats.org/officeDocument/2006/relationships/image" Target="media/image7.wmf"/><Relationship Id="rId41" Type="http://schemas.openxmlformats.org/officeDocument/2006/relationships/oleObject" Target="embeddings/oleObject18.bin"/><Relationship Id="rId54" Type="http://schemas.openxmlformats.org/officeDocument/2006/relationships/image" Target="media/image21.wmf"/><Relationship Id="rId62" Type="http://schemas.openxmlformats.org/officeDocument/2006/relationships/oleObject" Target="embeddings/oleObject31.bin"/><Relationship Id="rId70" Type="http://schemas.openxmlformats.org/officeDocument/2006/relationships/oleObject" Target="embeddings/oleObject35.bin"/><Relationship Id="rId75" Type="http://schemas.openxmlformats.org/officeDocument/2006/relationships/image" Target="media/image31.wmf"/><Relationship Id="rId83" Type="http://schemas.openxmlformats.org/officeDocument/2006/relationships/image" Target="media/image35.wmf"/><Relationship Id="rId88" Type="http://schemas.openxmlformats.org/officeDocument/2006/relationships/oleObject" Target="embeddings/oleObject44.bin"/><Relationship Id="rId91" Type="http://schemas.openxmlformats.org/officeDocument/2006/relationships/oleObject" Target="embeddings/oleObject46.bin"/><Relationship Id="rId96" Type="http://schemas.openxmlformats.org/officeDocument/2006/relationships/oleObject" Target="embeddings/oleObject49.bin"/><Relationship Id="rId111" Type="http://schemas.openxmlformats.org/officeDocument/2006/relationships/oleObject" Target="embeddings/oleObject61.bin"/><Relationship Id="rId132" Type="http://schemas.openxmlformats.org/officeDocument/2006/relationships/image" Target="media/image54.emf"/><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oleObject" Target="embeddings/oleObject15.bin"/><Relationship Id="rId49" Type="http://schemas.openxmlformats.org/officeDocument/2006/relationships/image" Target="media/image20.wmf"/><Relationship Id="rId57" Type="http://schemas.openxmlformats.org/officeDocument/2006/relationships/oleObject" Target="embeddings/oleObject28.bin"/><Relationship Id="rId106" Type="http://schemas.openxmlformats.org/officeDocument/2006/relationships/oleObject" Target="embeddings/oleObject57.bin"/><Relationship Id="rId114" Type="http://schemas.openxmlformats.org/officeDocument/2006/relationships/image" Target="media/image45.png"/><Relationship Id="rId119" Type="http://schemas.openxmlformats.org/officeDocument/2006/relationships/oleObject" Target="embeddings/oleObject64.bin"/><Relationship Id="rId127" Type="http://schemas.openxmlformats.org/officeDocument/2006/relationships/image" Target="media/image52.jpeg"/><Relationship Id="rId10" Type="http://schemas.openxmlformats.org/officeDocument/2006/relationships/image" Target="media/image2.wmf"/><Relationship Id="rId31" Type="http://schemas.openxmlformats.org/officeDocument/2006/relationships/oleObject" Target="embeddings/oleObject12.bin"/><Relationship Id="rId44" Type="http://schemas.openxmlformats.org/officeDocument/2006/relationships/oleObject" Target="embeddings/oleObject20.bin"/><Relationship Id="rId52" Type="http://schemas.openxmlformats.org/officeDocument/2006/relationships/oleObject" Target="embeddings/oleObject25.bin"/><Relationship Id="rId60" Type="http://schemas.openxmlformats.org/officeDocument/2006/relationships/oleObject" Target="embeddings/oleObject30.bin"/><Relationship Id="rId65" Type="http://schemas.openxmlformats.org/officeDocument/2006/relationships/image" Target="media/image26.wmf"/><Relationship Id="rId73" Type="http://schemas.openxmlformats.org/officeDocument/2006/relationships/image" Target="media/image30.wmf"/><Relationship Id="rId78" Type="http://schemas.openxmlformats.org/officeDocument/2006/relationships/oleObject" Target="embeddings/oleObject39.bin"/><Relationship Id="rId81" Type="http://schemas.openxmlformats.org/officeDocument/2006/relationships/image" Target="media/image34.wmf"/><Relationship Id="rId86" Type="http://schemas.openxmlformats.org/officeDocument/2006/relationships/oleObject" Target="embeddings/oleObject43.bin"/><Relationship Id="rId94" Type="http://schemas.openxmlformats.org/officeDocument/2006/relationships/image" Target="media/image40.wmf"/><Relationship Id="rId99" Type="http://schemas.openxmlformats.org/officeDocument/2006/relationships/oleObject" Target="embeddings/oleObject52.bin"/><Relationship Id="rId101" Type="http://schemas.openxmlformats.org/officeDocument/2006/relationships/image" Target="media/image41.wmf"/><Relationship Id="rId122" Type="http://schemas.openxmlformats.org/officeDocument/2006/relationships/image" Target="media/image50.emf"/><Relationship Id="rId130" Type="http://schemas.openxmlformats.org/officeDocument/2006/relationships/oleObject" Target="embeddings/oleObject70.bin"/><Relationship Id="rId135" Type="http://schemas.openxmlformats.org/officeDocument/2006/relationships/oleObject" Target="embeddings/oleObject73.bin"/><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image" Target="media/image16.wmf"/><Relationship Id="rId109" Type="http://schemas.openxmlformats.org/officeDocument/2006/relationships/oleObject" Target="embeddings/oleObject59.bin"/><Relationship Id="rId34" Type="http://schemas.openxmlformats.org/officeDocument/2006/relationships/image" Target="media/image14.wmf"/><Relationship Id="rId50" Type="http://schemas.openxmlformats.org/officeDocument/2006/relationships/oleObject" Target="embeddings/oleObject23.bin"/><Relationship Id="rId55" Type="http://schemas.openxmlformats.org/officeDocument/2006/relationships/oleObject" Target="embeddings/oleObject27.bin"/><Relationship Id="rId76" Type="http://schemas.openxmlformats.org/officeDocument/2006/relationships/oleObject" Target="embeddings/oleObject38.bin"/><Relationship Id="rId97" Type="http://schemas.openxmlformats.org/officeDocument/2006/relationships/oleObject" Target="embeddings/oleObject50.bin"/><Relationship Id="rId104" Type="http://schemas.openxmlformats.org/officeDocument/2006/relationships/oleObject" Target="embeddings/oleObject56.bin"/><Relationship Id="rId120" Type="http://schemas.openxmlformats.org/officeDocument/2006/relationships/image" Target="media/image49.wmf"/><Relationship Id="rId125" Type="http://schemas.openxmlformats.org/officeDocument/2006/relationships/oleObject" Target="embeddings/oleObject67.bin"/><Relationship Id="rId141" Type="http://schemas.microsoft.com/office/2007/relationships/stylesWithEffects" Target="stylesWithEffects.xml"/><Relationship Id="rId7" Type="http://schemas.openxmlformats.org/officeDocument/2006/relationships/endnotes" Target="endnotes.xml"/><Relationship Id="rId71" Type="http://schemas.openxmlformats.org/officeDocument/2006/relationships/image" Target="media/image29.wmf"/><Relationship Id="rId92" Type="http://schemas.openxmlformats.org/officeDocument/2006/relationships/image" Target="media/image39.wmf"/><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image" Target="media/image9.wmf"/><Relationship Id="rId40" Type="http://schemas.openxmlformats.org/officeDocument/2006/relationships/oleObject" Target="embeddings/oleObject17.bin"/><Relationship Id="rId45" Type="http://schemas.openxmlformats.org/officeDocument/2006/relationships/image" Target="media/image18.wmf"/><Relationship Id="rId66" Type="http://schemas.openxmlformats.org/officeDocument/2006/relationships/oleObject" Target="embeddings/oleObject33.bin"/><Relationship Id="rId87" Type="http://schemas.openxmlformats.org/officeDocument/2006/relationships/image" Target="media/image37.wmf"/><Relationship Id="rId110" Type="http://schemas.openxmlformats.org/officeDocument/2006/relationships/oleObject" Target="embeddings/oleObject60.bin"/><Relationship Id="rId115" Type="http://schemas.openxmlformats.org/officeDocument/2006/relationships/image" Target="media/image46.png"/><Relationship Id="rId131" Type="http://schemas.openxmlformats.org/officeDocument/2006/relationships/oleObject" Target="embeddings/oleObject71.bin"/><Relationship Id="rId136" Type="http://schemas.openxmlformats.org/officeDocument/2006/relationships/oleObject" Target="embeddings/oleObject74.bin"/><Relationship Id="rId61" Type="http://schemas.openxmlformats.org/officeDocument/2006/relationships/image" Target="media/image24.wmf"/><Relationship Id="rId82" Type="http://schemas.openxmlformats.org/officeDocument/2006/relationships/oleObject" Target="embeddings/oleObject41.bin"/><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oleObject" Target="embeddings/oleObject14.bin"/><Relationship Id="rId56" Type="http://schemas.openxmlformats.org/officeDocument/2006/relationships/image" Target="media/image22.wmf"/><Relationship Id="rId77" Type="http://schemas.openxmlformats.org/officeDocument/2006/relationships/image" Target="media/image32.wmf"/><Relationship Id="rId100" Type="http://schemas.openxmlformats.org/officeDocument/2006/relationships/oleObject" Target="embeddings/oleObject53.bin"/><Relationship Id="rId105" Type="http://schemas.openxmlformats.org/officeDocument/2006/relationships/image" Target="media/image42.wmf"/><Relationship Id="rId126" Type="http://schemas.openxmlformats.org/officeDocument/2006/relationships/oleObject" Target="embeddings/oleObject68.bin"/></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1C6926-EBB0-4BB8-A12A-291EC992E4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35</Pages>
  <Words>7818</Words>
  <Characters>42989</Characters>
  <Application>Microsoft Office Word</Application>
  <DocSecurity>0</DocSecurity>
  <Lines>358</Lines>
  <Paragraphs>101</Paragraphs>
  <ScaleCrop>false</ScaleCrop>
  <HeadingPairs>
    <vt:vector size="2" baseType="variant">
      <vt:variant>
        <vt:lpstr>Título</vt:lpstr>
      </vt:variant>
      <vt:variant>
        <vt:i4>1</vt:i4>
      </vt:variant>
    </vt:vector>
  </HeadingPairs>
  <TitlesOfParts>
    <vt:vector size="1" baseType="lpstr">
      <vt:lpstr>How the western frontiers were won with the help of geophysics</vt:lpstr>
    </vt:vector>
  </TitlesOfParts>
  <Company>INDRA</Company>
  <LinksUpToDate>false</LinksUpToDate>
  <CharactersWithSpaces>50706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the western frontiers were won with the help of geophysics</dc:title>
  <dc:creator>poeschl</dc:creator>
  <cp:lastModifiedBy>Ana</cp:lastModifiedBy>
  <cp:revision>2</cp:revision>
  <cp:lastPrinted>2017-01-24T09:37:00Z</cp:lastPrinted>
  <dcterms:created xsi:type="dcterms:W3CDTF">2017-01-24T09:38:00Z</dcterms:created>
  <dcterms:modified xsi:type="dcterms:W3CDTF">2017-01-24T09:38:00Z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